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0453D" w:rsidRPr="00453C31" w:rsidRDefault="007A14F6" w:rsidP="00DB6510">
      <w:pPr>
        <w:pStyle w:val="ad"/>
      </w:pPr>
      <w:r w:rsidRPr="007A14F6">
        <w:rPr>
          <w:rFonts w:hint="eastAsia"/>
        </w:rPr>
        <w:t>中仿</w:t>
      </w:r>
      <w:r w:rsidRPr="007A14F6">
        <w:rPr>
          <w:rFonts w:hint="eastAsia"/>
        </w:rPr>
        <w:t>Simpleware</w:t>
      </w:r>
      <w:r w:rsidRPr="007A14F6">
        <w:rPr>
          <w:rFonts w:hint="eastAsia"/>
        </w:rPr>
        <w:t>数字岩心建模与数值分析解决方案</w:t>
      </w:r>
    </w:p>
    <w:p w:rsidR="00FA7027" w:rsidRPr="00453C31" w:rsidRDefault="00FA7027" w:rsidP="00331ED3">
      <w:pPr>
        <w:pStyle w:val="1"/>
      </w:pPr>
      <w:r w:rsidRPr="00453C31">
        <w:t>一</w:t>
      </w:r>
      <w:r w:rsidRPr="00453C31">
        <w:rPr>
          <w:rFonts w:hint="eastAsia"/>
        </w:rPr>
        <w:t>、</w:t>
      </w:r>
      <w:r w:rsidRPr="00453C31">
        <w:t>概述</w:t>
      </w:r>
    </w:p>
    <w:p w:rsidR="00A022D0" w:rsidRPr="00453C31" w:rsidRDefault="00A022D0" w:rsidP="00DB6510">
      <w:pPr>
        <w:spacing w:line="336" w:lineRule="auto"/>
        <w:ind w:firstLine="480"/>
      </w:pPr>
      <w:r w:rsidRPr="00453C31">
        <w:rPr>
          <w:rFonts w:hint="eastAsia"/>
        </w:rPr>
        <w:t>在当今世界能源格局下</w:t>
      </w:r>
      <w:r w:rsidR="00A9049D" w:rsidRPr="00453C31">
        <w:rPr>
          <w:rFonts w:hint="eastAsia"/>
        </w:rPr>
        <w:t>，</w:t>
      </w:r>
      <w:r w:rsidRPr="00453C31">
        <w:rPr>
          <w:rFonts w:hint="eastAsia"/>
        </w:rPr>
        <w:t>石油与天然气仍然是工业消耗的主要来源</w:t>
      </w:r>
      <w:r w:rsidR="00A9049D" w:rsidRPr="00453C31">
        <w:rPr>
          <w:rFonts w:hint="eastAsia"/>
        </w:rPr>
        <w:t>，</w:t>
      </w:r>
      <w:r w:rsidRPr="00453C31">
        <w:rPr>
          <w:rFonts w:hint="eastAsia"/>
        </w:rPr>
        <w:t>油气资源是保证国民经济发展的命脉</w:t>
      </w:r>
      <w:r w:rsidR="00A9049D" w:rsidRPr="00453C31">
        <w:rPr>
          <w:rFonts w:hint="eastAsia"/>
        </w:rPr>
        <w:t>，</w:t>
      </w:r>
      <w:r w:rsidRPr="00453C31">
        <w:rPr>
          <w:rFonts w:hint="eastAsia"/>
        </w:rPr>
        <w:t>在当前各种新的替代能源还未发展成熟之前</w:t>
      </w:r>
      <w:r w:rsidR="00A9049D" w:rsidRPr="00453C31">
        <w:rPr>
          <w:rFonts w:hint="eastAsia"/>
        </w:rPr>
        <w:t>，</w:t>
      </w:r>
      <w:r w:rsidRPr="00453C31">
        <w:rPr>
          <w:rFonts w:hint="eastAsia"/>
        </w:rPr>
        <w:t>人们对油气资源的需求与开釆量仍然会日益增加。石油、天然气资源作为一种不可再生能源</w:t>
      </w:r>
      <w:r w:rsidR="00A9049D" w:rsidRPr="00453C31">
        <w:rPr>
          <w:rFonts w:hint="eastAsia"/>
        </w:rPr>
        <w:t>，</w:t>
      </w:r>
      <w:r w:rsidRPr="00453C31">
        <w:rPr>
          <w:rFonts w:hint="eastAsia"/>
        </w:rPr>
        <w:t>如何对其高效合理的开采和利用</w:t>
      </w:r>
      <w:r w:rsidR="00A9049D" w:rsidRPr="00453C31">
        <w:rPr>
          <w:rFonts w:hint="eastAsia"/>
        </w:rPr>
        <w:t>，</w:t>
      </w:r>
      <w:r w:rsidRPr="00453C31">
        <w:rPr>
          <w:rFonts w:hint="eastAsia"/>
        </w:rPr>
        <w:t>是推进石油工业技术发展的关键。测井作为一种重要的地球物理探测技术</w:t>
      </w:r>
      <w:r w:rsidR="00A9049D" w:rsidRPr="00453C31">
        <w:rPr>
          <w:rFonts w:hint="eastAsia"/>
        </w:rPr>
        <w:t>，</w:t>
      </w:r>
      <w:r w:rsidRPr="00453C31">
        <w:rPr>
          <w:rFonts w:hint="eastAsia"/>
        </w:rPr>
        <w:t>一度被誉为“地质家的眼睛”</w:t>
      </w:r>
      <w:r w:rsidR="00A9049D" w:rsidRPr="00453C31">
        <w:rPr>
          <w:rFonts w:hint="eastAsia"/>
        </w:rPr>
        <w:t>，</w:t>
      </w:r>
      <w:r w:rsidRPr="00453C31">
        <w:rPr>
          <w:rFonts w:hint="eastAsia"/>
        </w:rPr>
        <w:t>其在油气勘探开发中起到了决定性的作用</w:t>
      </w:r>
      <w:r w:rsidR="00A9049D" w:rsidRPr="00453C31">
        <w:rPr>
          <w:rFonts w:hint="eastAsia"/>
        </w:rPr>
        <w:t>，</w:t>
      </w:r>
      <w:r w:rsidR="00B071C0" w:rsidRPr="00453C31">
        <w:rPr>
          <w:rFonts w:hint="eastAsia"/>
        </w:rPr>
        <w:t>然而，随着目前油气勘探开发领域和规模的不断扩大</w:t>
      </w:r>
      <w:r w:rsidR="00A9049D" w:rsidRPr="00453C31">
        <w:rPr>
          <w:rFonts w:hint="eastAsia"/>
        </w:rPr>
        <w:t>，</w:t>
      </w:r>
      <w:r w:rsidRPr="00453C31">
        <w:rPr>
          <w:rFonts w:hint="eastAsia"/>
        </w:rPr>
        <w:t>测井评价技术面临</w:t>
      </w:r>
      <w:r w:rsidR="00B071C0" w:rsidRPr="00453C31">
        <w:rPr>
          <w:rFonts w:hint="eastAsia"/>
        </w:rPr>
        <w:t>巨大挑战</w:t>
      </w:r>
      <w:r w:rsidR="00A9049D" w:rsidRPr="00453C31">
        <w:rPr>
          <w:rFonts w:hint="eastAsia"/>
        </w:rPr>
        <w:t>，</w:t>
      </w:r>
      <w:r w:rsidRPr="00453C31">
        <w:rPr>
          <w:rFonts w:hint="eastAsia"/>
        </w:rPr>
        <w:t>特别是在岩石物理特征研究领域</w:t>
      </w:r>
      <w:r w:rsidR="00A9049D" w:rsidRPr="00453C31">
        <w:rPr>
          <w:rFonts w:hint="eastAsia"/>
        </w:rPr>
        <w:t>，</w:t>
      </w:r>
      <w:r w:rsidRPr="00453C31">
        <w:rPr>
          <w:rFonts w:hint="eastAsia"/>
        </w:rPr>
        <w:t>常规实验方法遇到了诸多技术瓶颈</w:t>
      </w:r>
      <w:r w:rsidR="00A9049D" w:rsidRPr="00453C31">
        <w:rPr>
          <w:rFonts w:hint="eastAsia"/>
        </w:rPr>
        <w:t>，</w:t>
      </w:r>
      <w:r w:rsidRPr="00453C31">
        <w:rPr>
          <w:rFonts w:hint="eastAsia"/>
        </w:rPr>
        <w:t>如岩心资料获取不全、岩心致密无法驱替</w:t>
      </w:r>
      <w:r w:rsidR="002142A1" w:rsidRPr="00453C31">
        <w:rPr>
          <w:rFonts w:hint="eastAsia"/>
        </w:rPr>
        <w:t>、</w:t>
      </w:r>
      <w:r w:rsidRPr="00453C31">
        <w:rPr>
          <w:rFonts w:hint="eastAsia"/>
        </w:rPr>
        <w:t>裂缝发育段岩心获取代表性差</w:t>
      </w:r>
      <w:r w:rsidR="002142A1" w:rsidRPr="00453C31">
        <w:rPr>
          <w:rFonts w:hint="eastAsia"/>
        </w:rPr>
        <w:t>、</w:t>
      </w:r>
      <w:r w:rsidRPr="00453C31">
        <w:rPr>
          <w:rFonts w:hint="eastAsia"/>
        </w:rPr>
        <w:t>页岩和油砂等非常规资源岩石物理实验工艺尚不成熟等。因此</w:t>
      </w:r>
      <w:r w:rsidR="00A9049D" w:rsidRPr="00453C31">
        <w:rPr>
          <w:rFonts w:hint="eastAsia"/>
        </w:rPr>
        <w:t>，</w:t>
      </w:r>
      <w:r w:rsidRPr="00453C31">
        <w:rPr>
          <w:rFonts w:hint="eastAsia"/>
        </w:rPr>
        <w:t>加强对储层岩石物理特征的研究对于油气勘探开发具有至关重要的意义。</w:t>
      </w:r>
    </w:p>
    <w:p w:rsidR="00A022D0" w:rsidRPr="00453C31" w:rsidRDefault="00BF6FA1" w:rsidP="00DB6510">
      <w:pPr>
        <w:spacing w:line="336" w:lineRule="auto"/>
        <w:ind w:firstLine="480"/>
      </w:pPr>
      <w:r w:rsidRPr="00453C31">
        <w:rPr>
          <w:rFonts w:hint="eastAsia"/>
        </w:rPr>
        <w:t>随着计算机的发展，数值模拟已经成为最经济且有效的科学研究方法。如数值模拟手段代替了核爆炸实验；模特卡罗粒子数值模拟代替了大多数放射性测量实验等。</w:t>
      </w:r>
      <w:r w:rsidR="00D63BC7" w:rsidRPr="006F4B7A">
        <w:rPr>
          <w:rFonts w:hint="eastAsia"/>
          <w:highlight w:val="yellow"/>
        </w:rPr>
        <w:t>中仿科技公司技术团队在</w:t>
      </w:r>
      <w:r w:rsidR="005351AD">
        <w:rPr>
          <w:rFonts w:hint="eastAsia"/>
          <w:highlight w:val="yellow"/>
        </w:rPr>
        <w:t>十</w:t>
      </w:r>
      <w:r w:rsidR="00D63BC7" w:rsidRPr="006F4B7A">
        <w:rPr>
          <w:highlight w:val="yellow"/>
        </w:rPr>
        <w:t>多</w:t>
      </w:r>
      <w:r w:rsidR="00D63BC7" w:rsidRPr="006F4B7A">
        <w:rPr>
          <w:rFonts w:hint="eastAsia"/>
          <w:highlight w:val="yellow"/>
        </w:rPr>
        <w:t>年的数值计算工作中，参与了</w:t>
      </w:r>
      <w:r w:rsidR="006F4B7A">
        <w:rPr>
          <w:rFonts w:hint="eastAsia"/>
          <w:highlight w:val="yellow"/>
        </w:rPr>
        <w:t>众多</w:t>
      </w:r>
      <w:r w:rsidR="00D63BC7" w:rsidRPr="006F4B7A">
        <w:rPr>
          <w:rFonts w:hint="eastAsia"/>
          <w:highlight w:val="yellow"/>
        </w:rPr>
        <w:t>重大项目，包括三峡大坝、</w:t>
      </w:r>
      <w:r w:rsidR="006F4B7A">
        <w:rPr>
          <w:rFonts w:hint="eastAsia"/>
          <w:highlight w:val="yellow"/>
        </w:rPr>
        <w:t>某卫星系统设计、</w:t>
      </w:r>
      <w:r w:rsidR="001D2383" w:rsidRPr="006F4B7A">
        <w:rPr>
          <w:rFonts w:hint="eastAsia"/>
          <w:highlight w:val="yellow"/>
        </w:rPr>
        <w:t>某</w:t>
      </w:r>
      <w:r w:rsidR="00D63BC7" w:rsidRPr="006F4B7A">
        <w:rPr>
          <w:rFonts w:hint="eastAsia"/>
          <w:highlight w:val="yellow"/>
        </w:rPr>
        <w:t>核电站建设、</w:t>
      </w:r>
      <w:r w:rsidR="001D2383" w:rsidRPr="006F4B7A">
        <w:rPr>
          <w:rFonts w:hint="eastAsia"/>
          <w:highlight w:val="yellow"/>
        </w:rPr>
        <w:t>某</w:t>
      </w:r>
      <w:r w:rsidR="00D63BC7" w:rsidRPr="006F4B7A">
        <w:rPr>
          <w:rFonts w:hint="eastAsia"/>
          <w:highlight w:val="yellow"/>
        </w:rPr>
        <w:t>机场建设</w:t>
      </w:r>
      <w:r w:rsidR="001D2383" w:rsidRPr="006F4B7A">
        <w:rPr>
          <w:rFonts w:hint="eastAsia"/>
          <w:highlight w:val="yellow"/>
        </w:rPr>
        <w:t>、二氧化碳封存、大型垃圾填埋场设计</w:t>
      </w:r>
      <w:r w:rsidR="006F4B7A">
        <w:rPr>
          <w:rFonts w:hint="eastAsia"/>
          <w:highlight w:val="yellow"/>
        </w:rPr>
        <w:t>等等，发现越来越多领域的用户都在逐渐开展数值计算工作。</w:t>
      </w:r>
      <w:r w:rsidR="00A022D0" w:rsidRPr="00453C31">
        <w:rPr>
          <w:rFonts w:hint="eastAsia"/>
        </w:rPr>
        <w:t>在石油行业领域</w:t>
      </w:r>
      <w:r w:rsidR="00A9049D" w:rsidRPr="00453C31">
        <w:rPr>
          <w:rFonts w:hint="eastAsia"/>
        </w:rPr>
        <w:t>，</w:t>
      </w:r>
      <w:r w:rsidR="00A022D0" w:rsidRPr="00453C31">
        <w:rPr>
          <w:rFonts w:hint="eastAsia"/>
        </w:rPr>
        <w:t>数值模拟方法同样贯穿于油气田勘探与开发的始终</w:t>
      </w:r>
      <w:r w:rsidR="00A9049D" w:rsidRPr="00453C31">
        <w:rPr>
          <w:rFonts w:hint="eastAsia"/>
        </w:rPr>
        <w:t>，</w:t>
      </w:r>
      <w:r w:rsidR="00A022D0" w:rsidRPr="00453C31">
        <w:rPr>
          <w:rFonts w:hint="eastAsia"/>
        </w:rPr>
        <w:t>特别是在岩石物理研究方向</w:t>
      </w:r>
      <w:r w:rsidR="00A9049D" w:rsidRPr="00453C31">
        <w:rPr>
          <w:rFonts w:hint="eastAsia"/>
        </w:rPr>
        <w:t>，</w:t>
      </w:r>
      <w:r w:rsidR="00A022D0" w:rsidRPr="00453C31">
        <w:rPr>
          <w:rFonts w:hint="eastAsia"/>
        </w:rPr>
        <w:t>数值模拟方法与传统岩石物理实验方法相比</w:t>
      </w:r>
      <w:r w:rsidR="00A9049D" w:rsidRPr="00453C31">
        <w:rPr>
          <w:rFonts w:hint="eastAsia"/>
        </w:rPr>
        <w:t>，</w:t>
      </w:r>
      <w:r w:rsidR="00A022D0" w:rsidRPr="00453C31">
        <w:rPr>
          <w:rFonts w:hint="eastAsia"/>
        </w:rPr>
        <w:t>不仅节约成本</w:t>
      </w:r>
      <w:r w:rsidR="00A9049D" w:rsidRPr="00453C31">
        <w:rPr>
          <w:rFonts w:hint="eastAsia"/>
        </w:rPr>
        <w:t>，</w:t>
      </w:r>
      <w:r w:rsidR="00A022D0" w:rsidRPr="00453C31">
        <w:rPr>
          <w:rFonts w:hint="eastAsia"/>
        </w:rPr>
        <w:t>还可以开展微观尺度上的岩石物理属性影响因素分析</w:t>
      </w:r>
      <w:r w:rsidR="00A9049D" w:rsidRPr="00453C31">
        <w:rPr>
          <w:rFonts w:hint="eastAsia"/>
        </w:rPr>
        <w:t>，</w:t>
      </w:r>
      <w:r w:rsidR="00A022D0" w:rsidRPr="00453C31">
        <w:rPr>
          <w:rFonts w:hint="eastAsia"/>
        </w:rPr>
        <w:t>而且对于传统岩石物理实验无法直接测量的物理性质</w:t>
      </w:r>
      <w:r w:rsidR="000D7411">
        <w:rPr>
          <w:rFonts w:hint="eastAsia"/>
        </w:rPr>
        <w:t>（</w:t>
      </w:r>
      <w:r w:rsidR="00A022D0" w:rsidRPr="00453C31">
        <w:rPr>
          <w:rFonts w:hint="eastAsia"/>
        </w:rPr>
        <w:t>如三相相对渗透率等</w:t>
      </w:r>
      <w:r w:rsidR="000D7411">
        <w:rPr>
          <w:rFonts w:hint="eastAsia"/>
        </w:rPr>
        <w:t>）</w:t>
      </w:r>
      <w:r w:rsidR="00A9049D" w:rsidRPr="00453C31">
        <w:rPr>
          <w:rFonts w:hint="eastAsia"/>
        </w:rPr>
        <w:t>，</w:t>
      </w:r>
      <w:r w:rsidR="00A022D0" w:rsidRPr="00453C31">
        <w:rPr>
          <w:rFonts w:hint="eastAsia"/>
        </w:rPr>
        <w:t>岩石物理数值模拟具有明显的优势。</w:t>
      </w:r>
    </w:p>
    <w:p w:rsidR="00A022D0" w:rsidRPr="00453C31" w:rsidRDefault="00A022D0" w:rsidP="00DB6510">
      <w:pPr>
        <w:spacing w:line="336" w:lineRule="auto"/>
        <w:ind w:firstLine="480"/>
      </w:pPr>
      <w:r w:rsidRPr="00453C31">
        <w:rPr>
          <w:rFonts w:hint="eastAsia"/>
        </w:rPr>
        <w:t>岩石物理数值模拟研究必须基于一定的岩石物理模型</w:t>
      </w:r>
      <w:r w:rsidR="00A9049D" w:rsidRPr="00453C31">
        <w:rPr>
          <w:rFonts w:hint="eastAsia"/>
        </w:rPr>
        <w:t>，</w:t>
      </w:r>
      <w:r w:rsidRPr="00453C31">
        <w:rPr>
          <w:rFonts w:hint="eastAsia"/>
        </w:rPr>
        <w:t>岩石物理模型的准确与否关系着岩石物理数值模拟结果的准确程度。岩石物理模型的发展经历了由简单到复杂的演化历程</w:t>
      </w:r>
      <w:r w:rsidR="00A9049D" w:rsidRPr="00453C31">
        <w:rPr>
          <w:rFonts w:hint="eastAsia"/>
        </w:rPr>
        <w:t>，</w:t>
      </w:r>
      <w:r w:rsidRPr="00453C31">
        <w:rPr>
          <w:rFonts w:hint="eastAsia"/>
        </w:rPr>
        <w:t>根据模型的复杂程度</w:t>
      </w:r>
      <w:r w:rsidR="00A9049D" w:rsidRPr="00453C31">
        <w:rPr>
          <w:rFonts w:hint="eastAsia"/>
        </w:rPr>
        <w:t>，</w:t>
      </w:r>
      <w:r w:rsidRPr="00453C31">
        <w:rPr>
          <w:rFonts w:hint="eastAsia"/>
        </w:rPr>
        <w:t>将其划分为两大类</w:t>
      </w:r>
      <w:r w:rsidR="00A9049D" w:rsidRPr="00453C31">
        <w:rPr>
          <w:rFonts w:hint="eastAsia"/>
        </w:rPr>
        <w:t>，</w:t>
      </w:r>
      <w:r w:rsidRPr="00453C31">
        <w:rPr>
          <w:rFonts w:hint="eastAsia"/>
        </w:rPr>
        <w:t>即简单、规则的孔隙网络模型和复杂、真实的数字岩心模型。孔隙网络模型按照建模的拓扑性质来划分</w:t>
      </w:r>
      <w:r w:rsidR="00A9049D" w:rsidRPr="00453C31">
        <w:rPr>
          <w:rFonts w:hint="eastAsia"/>
        </w:rPr>
        <w:t>，</w:t>
      </w:r>
      <w:r w:rsidRPr="00453C31">
        <w:rPr>
          <w:rFonts w:hint="eastAsia"/>
        </w:rPr>
        <w:t>可以分为规则拓扑孔隙网络模型和真实拓扑孔隙网络模型两类。孔隙网络模型都过于理想化</w:t>
      </w:r>
      <w:r w:rsidR="00A9049D" w:rsidRPr="00453C31">
        <w:rPr>
          <w:rFonts w:hint="eastAsia"/>
        </w:rPr>
        <w:t>，</w:t>
      </w:r>
      <w:r w:rsidRPr="00453C31">
        <w:rPr>
          <w:rFonts w:hint="eastAsia"/>
        </w:rPr>
        <w:t>往往导致数值模拟结果与实际结果相差甚远</w:t>
      </w:r>
      <w:r w:rsidR="00A9049D" w:rsidRPr="00453C31">
        <w:rPr>
          <w:rFonts w:hint="eastAsia"/>
        </w:rPr>
        <w:t>，</w:t>
      </w:r>
      <w:r w:rsidRPr="00453C31">
        <w:rPr>
          <w:rFonts w:hint="eastAsia"/>
        </w:rPr>
        <w:t>因而实用性较差</w:t>
      </w:r>
      <w:r w:rsidR="00A9049D" w:rsidRPr="00453C31">
        <w:rPr>
          <w:rFonts w:hint="eastAsia"/>
        </w:rPr>
        <w:t>，</w:t>
      </w:r>
      <w:r w:rsidRPr="00453C31">
        <w:rPr>
          <w:rFonts w:hint="eastAsia"/>
        </w:rPr>
        <w:t>而能够真实反映岩心孔隙结构特征的三维数字岩心技术是岩石物理数值模拟研究的主要方向。</w:t>
      </w:r>
    </w:p>
    <w:p w:rsidR="0060453D" w:rsidRPr="00453C31" w:rsidRDefault="00A022D0" w:rsidP="00DB6510">
      <w:pPr>
        <w:spacing w:line="336" w:lineRule="auto"/>
        <w:ind w:firstLine="480"/>
      </w:pPr>
      <w:r w:rsidRPr="00453C31">
        <w:rPr>
          <w:rFonts w:hint="eastAsia"/>
        </w:rPr>
        <w:t>上世纪末</w:t>
      </w:r>
      <w:r w:rsidR="00A9049D" w:rsidRPr="00453C31">
        <w:rPr>
          <w:rFonts w:hint="eastAsia"/>
        </w:rPr>
        <w:t>，</w:t>
      </w:r>
      <w:r w:rsidRPr="00453C31">
        <w:rPr>
          <w:rFonts w:hint="eastAsia"/>
        </w:rPr>
        <w:t>X</w:t>
      </w:r>
      <w:r w:rsidRPr="00453C31">
        <w:rPr>
          <w:rFonts w:hint="eastAsia"/>
        </w:rPr>
        <w:t>射线</w:t>
      </w:r>
      <w:r w:rsidRPr="00453C31">
        <w:rPr>
          <w:rFonts w:hint="eastAsia"/>
        </w:rPr>
        <w:t>CT</w:t>
      </w:r>
      <w:r w:rsidRPr="00453C31">
        <w:rPr>
          <w:rFonts w:hint="eastAsia"/>
        </w:rPr>
        <w:t>扫描和计算机模拟技术在医学研究领域应用广泛</w:t>
      </w:r>
      <w:r w:rsidR="00A9049D" w:rsidRPr="00453C31">
        <w:rPr>
          <w:rFonts w:hint="eastAsia"/>
        </w:rPr>
        <w:t>，</w:t>
      </w:r>
      <w:r w:rsidRPr="00453C31">
        <w:rPr>
          <w:rFonts w:hint="eastAsia"/>
        </w:rPr>
        <w:t>这引起了岩石物理学家对该技术的广泛兴趣</w:t>
      </w:r>
      <w:r w:rsidR="00A9049D" w:rsidRPr="00453C31">
        <w:rPr>
          <w:rFonts w:hint="eastAsia"/>
        </w:rPr>
        <w:t>，</w:t>
      </w:r>
      <w:r w:rsidRPr="00453C31">
        <w:rPr>
          <w:rFonts w:hint="eastAsia"/>
        </w:rPr>
        <w:t>数字岩心技术在此背景下应运而生。利用</w:t>
      </w:r>
      <w:r w:rsidRPr="00453C31">
        <w:rPr>
          <w:rFonts w:hint="eastAsia"/>
        </w:rPr>
        <w:t>CT</w:t>
      </w:r>
      <w:r w:rsidRPr="00453C31">
        <w:rPr>
          <w:rFonts w:hint="eastAsia"/>
        </w:rPr>
        <w:t>扫描技术构建的三维数字岩心不仅能真实、完整的反应岩石的复杂孔隙结构特征</w:t>
      </w:r>
      <w:r w:rsidR="00A9049D" w:rsidRPr="00453C31">
        <w:rPr>
          <w:rFonts w:hint="eastAsia"/>
        </w:rPr>
        <w:t>，</w:t>
      </w:r>
      <w:r w:rsidRPr="00453C31">
        <w:rPr>
          <w:rFonts w:hint="eastAsia"/>
        </w:rPr>
        <w:t>而且还可以代替真实岩心实验</w:t>
      </w:r>
      <w:r w:rsidR="00A9049D" w:rsidRPr="00453C31">
        <w:rPr>
          <w:rFonts w:hint="eastAsia"/>
        </w:rPr>
        <w:t>，</w:t>
      </w:r>
      <w:r w:rsidRPr="00453C31">
        <w:rPr>
          <w:rFonts w:hint="eastAsia"/>
        </w:rPr>
        <w:t>系统全面的模拟岩石的电性、弹性、渗流等宏观物理属性。此外</w:t>
      </w:r>
      <w:r w:rsidR="00A9049D" w:rsidRPr="00453C31">
        <w:rPr>
          <w:rFonts w:hint="eastAsia"/>
        </w:rPr>
        <w:t>，</w:t>
      </w:r>
      <w:r w:rsidRPr="00453C31">
        <w:rPr>
          <w:rFonts w:hint="eastAsia"/>
        </w:rPr>
        <w:t>数字岩心的建立大大节约了岩石物理研究的成本</w:t>
      </w:r>
      <w:r w:rsidR="00A9049D" w:rsidRPr="00453C31">
        <w:rPr>
          <w:rFonts w:hint="eastAsia"/>
        </w:rPr>
        <w:t>，</w:t>
      </w:r>
      <w:r w:rsidRPr="00453C31">
        <w:rPr>
          <w:rFonts w:hint="eastAsia"/>
        </w:rPr>
        <w:t>数字岩心一旦构建完成就可以重复进行各种数值模拟实验</w:t>
      </w:r>
      <w:r w:rsidR="00A9049D" w:rsidRPr="00453C31">
        <w:rPr>
          <w:rFonts w:hint="eastAsia"/>
        </w:rPr>
        <w:t>，</w:t>
      </w:r>
      <w:r w:rsidRPr="00453C31">
        <w:rPr>
          <w:rFonts w:hint="eastAsia"/>
        </w:rPr>
        <w:t>还可以根据研究者的需求进行各种实验条件约束</w:t>
      </w:r>
      <w:r w:rsidR="00A9049D" w:rsidRPr="00453C31">
        <w:rPr>
          <w:rFonts w:hint="eastAsia"/>
        </w:rPr>
        <w:t>，</w:t>
      </w:r>
      <w:r w:rsidRPr="00453C31">
        <w:rPr>
          <w:rFonts w:hint="eastAsia"/>
        </w:rPr>
        <w:t>具有重要的应用价值和理论意义</w:t>
      </w:r>
    </w:p>
    <w:p w:rsidR="00A022D0" w:rsidRPr="00453C31" w:rsidRDefault="00A022D0" w:rsidP="00DB6510">
      <w:pPr>
        <w:tabs>
          <w:tab w:val="left" w:pos="3986"/>
        </w:tabs>
        <w:spacing w:line="336" w:lineRule="auto"/>
        <w:ind w:firstLine="480"/>
      </w:pPr>
      <w:r w:rsidRPr="00453C31">
        <w:rPr>
          <w:rFonts w:hint="eastAsia"/>
        </w:rPr>
        <w:t>在测井解释评价工作中</w:t>
      </w:r>
      <w:r w:rsidR="00A9049D" w:rsidRPr="00453C31">
        <w:rPr>
          <w:rFonts w:hint="eastAsia"/>
        </w:rPr>
        <w:t>，</w:t>
      </w:r>
      <w:r w:rsidRPr="00453C31">
        <w:rPr>
          <w:rFonts w:hint="eastAsia"/>
        </w:rPr>
        <w:t>面对岩性复杂、物性条件差的低渗透储层</w:t>
      </w:r>
      <w:r w:rsidR="00A9049D" w:rsidRPr="00453C31">
        <w:rPr>
          <w:rFonts w:hint="eastAsia"/>
        </w:rPr>
        <w:t>，</w:t>
      </w:r>
      <w:r w:rsidRPr="00453C31">
        <w:rPr>
          <w:rFonts w:hint="eastAsia"/>
        </w:rPr>
        <w:t>传统岩石物理实验常常面临</w:t>
      </w:r>
      <w:r w:rsidRPr="00453C31">
        <w:rPr>
          <w:rFonts w:hint="eastAsia"/>
        </w:rPr>
        <w:lastRenderedPageBreak/>
        <w:t>诸多问题和挑战。在某些复杂岩石物理问题传统实验无法解决的情况下</w:t>
      </w:r>
      <w:r w:rsidR="00A9049D" w:rsidRPr="00453C31">
        <w:rPr>
          <w:rFonts w:hint="eastAsia"/>
        </w:rPr>
        <w:t>，</w:t>
      </w:r>
      <w:r w:rsidRPr="00453C31">
        <w:rPr>
          <w:rFonts w:hint="eastAsia"/>
        </w:rPr>
        <w:t>岩石物理数值模拟方法展现出强大的适应性。例如</w:t>
      </w:r>
      <w:r w:rsidR="00A9049D" w:rsidRPr="00453C31">
        <w:rPr>
          <w:rFonts w:hint="eastAsia"/>
        </w:rPr>
        <w:t>，</w:t>
      </w:r>
      <w:r w:rsidRPr="00453C31">
        <w:rPr>
          <w:rFonts w:hint="eastAsia"/>
        </w:rPr>
        <w:t>利用数字岩心技术可以将错综复杂的岩石孔隙结构进行三维提取</w:t>
      </w:r>
      <w:r w:rsidR="00A9049D" w:rsidRPr="00453C31">
        <w:rPr>
          <w:rFonts w:hint="eastAsia"/>
        </w:rPr>
        <w:t>，</w:t>
      </w:r>
      <w:r w:rsidRPr="00453C31">
        <w:rPr>
          <w:rFonts w:hint="eastAsia"/>
        </w:rPr>
        <w:t>大大简化了孔隙结构的影响因素。又如在研究岩石物理的机理性问题时</w:t>
      </w:r>
      <w:r w:rsidR="00A9049D" w:rsidRPr="00453C31">
        <w:rPr>
          <w:rFonts w:hint="eastAsia"/>
        </w:rPr>
        <w:t>，</w:t>
      </w:r>
      <w:r w:rsidRPr="00453C31">
        <w:rPr>
          <w:rFonts w:hint="eastAsia"/>
        </w:rPr>
        <w:t>常常需要将简化的岩石物理模型与复杂的真实岩石结构进行对比分析</w:t>
      </w:r>
      <w:r w:rsidR="00A9049D" w:rsidRPr="00453C31">
        <w:rPr>
          <w:rFonts w:hint="eastAsia"/>
        </w:rPr>
        <w:t>，</w:t>
      </w:r>
      <w:r w:rsidRPr="00453C31">
        <w:rPr>
          <w:rFonts w:hint="eastAsia"/>
        </w:rPr>
        <w:t>利用数字岩心技术</w:t>
      </w:r>
      <w:bookmarkStart w:id="0" w:name="_GoBack"/>
      <w:bookmarkEnd w:id="0"/>
      <w:r w:rsidRPr="00453C31">
        <w:rPr>
          <w:rFonts w:hint="eastAsia"/>
        </w:rPr>
        <w:t>模拟</w:t>
      </w:r>
      <w:r w:rsidR="00B65DE6">
        <w:rPr>
          <w:rFonts w:hint="eastAsia"/>
        </w:rPr>
        <w:t>，</w:t>
      </w:r>
      <w:r w:rsidRPr="00453C31">
        <w:rPr>
          <w:rFonts w:hint="eastAsia"/>
        </w:rPr>
        <w:t>可以实现不同条件下等效对比。</w:t>
      </w:r>
      <w:r w:rsidR="003D6E80" w:rsidRPr="006F4B7A">
        <w:rPr>
          <w:rFonts w:hint="eastAsia"/>
          <w:highlight w:val="yellow"/>
        </w:rPr>
        <w:t>中仿科技公司参与过众多测井项目的数值计算，例如和吉林大学</w:t>
      </w:r>
      <w:r w:rsidR="003D6E80">
        <w:rPr>
          <w:rFonts w:hint="eastAsia"/>
          <w:highlight w:val="yellow"/>
        </w:rPr>
        <w:t>的</w:t>
      </w:r>
      <w:r w:rsidR="003D6E80" w:rsidRPr="006F4B7A">
        <w:rPr>
          <w:rFonts w:hint="eastAsia"/>
          <w:highlight w:val="yellow"/>
        </w:rPr>
        <w:t>合作项目中，利用中仿数值仿真计算软件做二次开发，</w:t>
      </w:r>
      <w:r w:rsidR="003D6E80">
        <w:rPr>
          <w:rFonts w:hint="eastAsia"/>
          <w:highlight w:val="yellow"/>
        </w:rPr>
        <w:t>建立</w:t>
      </w:r>
      <w:r w:rsidR="005B6E52">
        <w:rPr>
          <w:rFonts w:hint="eastAsia"/>
          <w:highlight w:val="yellow"/>
        </w:rPr>
        <w:t>一套</w:t>
      </w:r>
      <w:r w:rsidR="003D6E80">
        <w:rPr>
          <w:rFonts w:hint="eastAsia"/>
          <w:highlight w:val="yellow"/>
        </w:rPr>
        <w:t>完整的测井系统；和中国科学院声学研究所</w:t>
      </w:r>
      <w:r w:rsidR="005B6E52">
        <w:rPr>
          <w:rFonts w:hint="eastAsia"/>
          <w:highlight w:val="yellow"/>
        </w:rPr>
        <w:t>、中国电子科技集团</w:t>
      </w:r>
      <w:r w:rsidR="005B6E52">
        <w:rPr>
          <w:rFonts w:hint="eastAsia"/>
          <w:highlight w:val="yellow"/>
        </w:rPr>
        <w:t>22</w:t>
      </w:r>
      <w:r w:rsidR="005B6E52">
        <w:rPr>
          <w:rFonts w:hint="eastAsia"/>
          <w:highlight w:val="yellow"/>
        </w:rPr>
        <w:t>研究所、</w:t>
      </w:r>
      <w:r w:rsidR="005B6E52" w:rsidRPr="005B6E52">
        <w:rPr>
          <w:rFonts w:hint="eastAsia"/>
          <w:highlight w:val="yellow"/>
        </w:rPr>
        <w:t>中国石油集团长城钻探工程有限公司测井技术研究院等单位</w:t>
      </w:r>
      <w:r w:rsidR="003D6E80">
        <w:rPr>
          <w:rFonts w:hint="eastAsia"/>
          <w:highlight w:val="yellow"/>
        </w:rPr>
        <w:t>的合作中</w:t>
      </w:r>
      <w:r w:rsidR="005B6E52">
        <w:rPr>
          <w:rFonts w:hint="eastAsia"/>
          <w:highlight w:val="yellow"/>
        </w:rPr>
        <w:t>，也多次参与了</w:t>
      </w:r>
      <w:r w:rsidR="00EF5B32">
        <w:rPr>
          <w:rFonts w:hint="eastAsia"/>
          <w:highlight w:val="yellow"/>
        </w:rPr>
        <w:t>数字岩心能源探测的项目</w:t>
      </w:r>
      <w:r w:rsidR="003D6E80">
        <w:rPr>
          <w:rFonts w:hint="eastAsia"/>
          <w:highlight w:val="yellow"/>
        </w:rPr>
        <w:t>，</w:t>
      </w:r>
      <w:r w:rsidRPr="00453C31">
        <w:rPr>
          <w:rFonts w:hint="eastAsia"/>
        </w:rPr>
        <w:t>然而</w:t>
      </w:r>
      <w:r w:rsidR="00A9049D" w:rsidRPr="00453C31">
        <w:rPr>
          <w:rFonts w:hint="eastAsia"/>
        </w:rPr>
        <w:t>，</w:t>
      </w:r>
      <w:r w:rsidRPr="00453C31">
        <w:rPr>
          <w:rFonts w:hint="eastAsia"/>
        </w:rPr>
        <w:t>数字岩心作为一种新兴的岩石物理研究方法</w:t>
      </w:r>
      <w:r w:rsidR="00A9049D" w:rsidRPr="00453C31">
        <w:rPr>
          <w:rFonts w:hint="eastAsia"/>
        </w:rPr>
        <w:t>，</w:t>
      </w:r>
      <w:r w:rsidRPr="00453C31">
        <w:rPr>
          <w:rFonts w:hint="eastAsia"/>
        </w:rPr>
        <w:t>目前在测井和地质行业的实际应用还不够成熟</w:t>
      </w:r>
      <w:r w:rsidR="00A9049D" w:rsidRPr="00453C31">
        <w:rPr>
          <w:rFonts w:hint="eastAsia"/>
        </w:rPr>
        <w:t>，</w:t>
      </w:r>
      <w:r w:rsidRPr="00453C31">
        <w:rPr>
          <w:rFonts w:hint="eastAsia"/>
        </w:rPr>
        <w:t>如何进一步发挥数字岩心技术在低渗透储层测井解释评价中旳作用</w:t>
      </w:r>
      <w:r w:rsidR="00A9049D" w:rsidRPr="00453C31">
        <w:rPr>
          <w:rFonts w:hint="eastAsia"/>
        </w:rPr>
        <w:t>，</w:t>
      </w:r>
      <w:r w:rsidRPr="00453C31">
        <w:rPr>
          <w:rFonts w:hint="eastAsia"/>
        </w:rPr>
        <w:t>提高测井、地质研究人员对数字岩心技术的认知度</w:t>
      </w:r>
      <w:r w:rsidR="00A9049D" w:rsidRPr="00453C31">
        <w:rPr>
          <w:rFonts w:hint="eastAsia"/>
        </w:rPr>
        <w:t>，</w:t>
      </w:r>
      <w:r w:rsidRPr="00453C31">
        <w:rPr>
          <w:rFonts w:hint="eastAsia"/>
        </w:rPr>
        <w:t>是目前数字岩心技术发展的重点。</w:t>
      </w:r>
    </w:p>
    <w:p w:rsidR="00FA7027" w:rsidRPr="00453C31" w:rsidRDefault="00FA7027" w:rsidP="00FA7027">
      <w:pPr>
        <w:pStyle w:val="1"/>
      </w:pPr>
      <w:r w:rsidRPr="00453C31">
        <w:t>二</w:t>
      </w:r>
      <w:r w:rsidRPr="00453C31">
        <w:rPr>
          <w:rFonts w:hint="eastAsia"/>
        </w:rPr>
        <w:t>、</w:t>
      </w:r>
      <w:r w:rsidRPr="00453C31">
        <w:t>数字岩</w:t>
      </w:r>
      <w:r w:rsidR="00331ED3" w:rsidRPr="00453C31">
        <w:rPr>
          <w:rFonts w:hint="eastAsia"/>
        </w:rPr>
        <w:t>心</w:t>
      </w:r>
      <w:r w:rsidRPr="00453C31">
        <w:t>重构</w:t>
      </w:r>
    </w:p>
    <w:p w:rsidR="00A34B72" w:rsidRPr="00453C31" w:rsidRDefault="00874296" w:rsidP="00DB6510">
      <w:pPr>
        <w:tabs>
          <w:tab w:val="left" w:pos="3986"/>
        </w:tabs>
        <w:spacing w:line="336" w:lineRule="auto"/>
        <w:ind w:firstLine="480"/>
      </w:pPr>
      <w:r w:rsidRPr="00453C31">
        <w:rPr>
          <w:rFonts w:hint="eastAsia"/>
        </w:rPr>
        <w:t>数字岩心的重建方法有多种，如切片组合法、Ｘ射线扫描法和基于岩石二维图像的重建法等，但归纳起来有２大类：物理实验法和数值重建法</w:t>
      </w:r>
      <w:r w:rsidR="00C916A3" w:rsidRPr="00453C31">
        <w:rPr>
          <w:rFonts w:hint="eastAsia"/>
        </w:rPr>
        <w:t>。</w:t>
      </w:r>
      <w:r w:rsidRPr="00453C31">
        <w:rPr>
          <w:rFonts w:hint="eastAsia"/>
        </w:rPr>
        <w:t>前者是借助于高精度的光学仪器获取岩心的平面图像，后者是利用各种重建算法获取三维数字岩心</w:t>
      </w:r>
      <w:r w:rsidR="00C916A3" w:rsidRPr="00453C31">
        <w:rPr>
          <w:rFonts w:hint="eastAsia"/>
        </w:rPr>
        <w:t>。</w:t>
      </w:r>
      <w:r w:rsidRPr="00453C31">
        <w:rPr>
          <w:rFonts w:hint="eastAsia"/>
        </w:rPr>
        <w:t>由于重建算法利用较少的图像资料就可以获取反映孔隙结构的三维数字岩心，所以是当前进行数字岩心建模研究的重点。</w:t>
      </w:r>
      <w:r w:rsidR="00BC350D" w:rsidRPr="00453C31">
        <w:rPr>
          <w:rFonts w:hint="eastAsia"/>
        </w:rPr>
        <w:t>本解决方案主要围绕三维</w:t>
      </w:r>
      <w:r w:rsidR="000703DB" w:rsidRPr="00453C31">
        <w:rPr>
          <w:rFonts w:hint="eastAsia"/>
        </w:rPr>
        <w:t>数字</w:t>
      </w:r>
      <w:r w:rsidR="00BC350D" w:rsidRPr="00453C31">
        <w:rPr>
          <w:rFonts w:hint="eastAsia"/>
        </w:rPr>
        <w:t>重构</w:t>
      </w:r>
      <w:r w:rsidR="000703DB" w:rsidRPr="00453C31">
        <w:rPr>
          <w:rFonts w:hint="eastAsia"/>
        </w:rPr>
        <w:t>方法来阐述数字岩心的建立方法</w:t>
      </w:r>
      <w:r w:rsidR="006F5F3B" w:rsidRPr="00453C31">
        <w:rPr>
          <w:rFonts w:hint="eastAsia"/>
        </w:rPr>
        <w:t>以及数字岩心的数值实验（仿真计算）。</w:t>
      </w:r>
    </w:p>
    <w:p w:rsidR="00FA7027" w:rsidRPr="00453C31" w:rsidRDefault="00FA7027" w:rsidP="00331ED3">
      <w:pPr>
        <w:pStyle w:val="2"/>
      </w:pPr>
      <w:r w:rsidRPr="00453C31">
        <w:rPr>
          <w:rFonts w:hint="eastAsia"/>
        </w:rPr>
        <w:t>（一）、</w:t>
      </w:r>
      <w:r w:rsidR="00331ED3" w:rsidRPr="00453C31">
        <w:rPr>
          <w:rFonts w:hint="eastAsia"/>
        </w:rPr>
        <w:t>数字岩心重构一般步骤</w:t>
      </w:r>
    </w:p>
    <w:p w:rsidR="00886F25" w:rsidRPr="00453C31" w:rsidRDefault="00886F25" w:rsidP="00DB6510">
      <w:pPr>
        <w:tabs>
          <w:tab w:val="left" w:pos="3986"/>
        </w:tabs>
        <w:spacing w:line="336" w:lineRule="auto"/>
        <w:ind w:firstLine="480"/>
      </w:pPr>
      <w:r w:rsidRPr="00453C31">
        <w:t>三维数字重构数字</w:t>
      </w:r>
      <w:r w:rsidR="006F5F3B" w:rsidRPr="00453C31">
        <w:t>岩心以及后续数值实验</w:t>
      </w:r>
      <w:r w:rsidR="006F5F3B" w:rsidRPr="00453C31">
        <w:rPr>
          <w:rFonts w:hint="eastAsia"/>
        </w:rPr>
        <w:t>（仿真计算）</w:t>
      </w:r>
      <w:r w:rsidRPr="00453C31">
        <w:rPr>
          <w:rFonts w:hint="eastAsia"/>
        </w:rPr>
        <w:t>，</w:t>
      </w:r>
      <w:r w:rsidRPr="00453C31">
        <w:t>需要如下几个步骤</w:t>
      </w:r>
      <w:r w:rsidRPr="00453C31">
        <w:rPr>
          <w:rFonts w:hint="eastAsia"/>
        </w:rPr>
        <w:t>：</w:t>
      </w:r>
    </w:p>
    <w:p w:rsidR="00DB6510" w:rsidRDefault="006F5F3B" w:rsidP="00DB6510">
      <w:pPr>
        <w:tabs>
          <w:tab w:val="left" w:pos="3986"/>
        </w:tabs>
        <w:spacing w:line="336" w:lineRule="auto"/>
        <w:ind w:firstLineChars="0" w:firstLine="0"/>
        <w:jc w:val="center"/>
        <w:rPr>
          <w:b/>
        </w:rPr>
      </w:pPr>
      <w:r w:rsidRPr="00453C31">
        <w:t>即</w:t>
      </w:r>
      <w:r w:rsidRPr="00453C31">
        <w:rPr>
          <w:rFonts w:hint="eastAsia"/>
        </w:rPr>
        <w:t>：数据获取、图像导入——降噪滤波、图像处理——体</w:t>
      </w:r>
      <w:r w:rsidRPr="00453C31">
        <w:rPr>
          <w:rFonts w:hint="eastAsia"/>
        </w:rPr>
        <w:t>/</w:t>
      </w:r>
      <w:r w:rsidRPr="00453C31">
        <w:rPr>
          <w:rFonts w:hint="eastAsia"/>
        </w:rPr>
        <w:t>面网格划分——模型导出、仿真计算</w:t>
      </w:r>
      <w:r w:rsidR="00DB6510" w:rsidRPr="00453C31">
        <w:rPr>
          <w:noProof/>
        </w:rPr>
        <w:drawing>
          <wp:inline distT="0" distB="0" distL="0" distR="0" wp14:anchorId="321DC06A" wp14:editId="3A6B7228">
            <wp:extent cx="3979469" cy="1332319"/>
            <wp:effectExtent l="0" t="0" r="2540" b="1270"/>
            <wp:docPr id="5" name="Picture 2" descr="C:\Users\ingrid\Desktop\work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Users\ingrid\Desktop\workflow.png"/>
                    <pic:cNvPicPr>
                      <a:picLocks noChangeAspect="1" noChangeArrowheads="1"/>
                    </pic:cNvPicPr>
                  </pic:nvPicPr>
                  <pic:blipFill>
                    <a:blip r:embed="rId8" cstate="email"/>
                    <a:srcRect/>
                    <a:stretch>
                      <a:fillRect/>
                    </a:stretch>
                  </pic:blipFill>
                  <pic:spPr bwMode="auto">
                    <a:xfrm>
                      <a:off x="0" y="0"/>
                      <a:ext cx="4096233" cy="1371412"/>
                    </a:xfrm>
                    <a:prstGeom prst="roundRect">
                      <a:avLst>
                        <a:gd name="adj" fmla="val 5845"/>
                      </a:avLst>
                    </a:prstGeom>
                    <a:noFill/>
                  </pic:spPr>
                </pic:pic>
              </a:graphicData>
            </a:graphic>
          </wp:inline>
        </w:drawing>
      </w:r>
    </w:p>
    <w:p w:rsidR="00EE05DB" w:rsidRPr="00453C31" w:rsidRDefault="00951F9F" w:rsidP="007D10AC">
      <w:pPr>
        <w:tabs>
          <w:tab w:val="left" w:pos="3986"/>
        </w:tabs>
        <w:spacing w:line="240" w:lineRule="auto"/>
        <w:ind w:firstLine="482"/>
        <w:jc w:val="left"/>
        <w:rPr>
          <w:b/>
        </w:rPr>
      </w:pPr>
      <w:r w:rsidRPr="00453C31">
        <w:rPr>
          <w:rFonts w:hint="eastAsia"/>
          <w:b/>
        </w:rPr>
        <w:t>a</w:t>
      </w:r>
      <w:r w:rsidRPr="00453C31">
        <w:rPr>
          <w:b/>
        </w:rPr>
        <w:t>.</w:t>
      </w:r>
      <w:r w:rsidRPr="00453C31">
        <w:rPr>
          <w:b/>
        </w:rPr>
        <w:t>图像导入</w:t>
      </w:r>
    </w:p>
    <w:p w:rsidR="000A19A2" w:rsidRPr="00453C31" w:rsidRDefault="000A19A2" w:rsidP="000A19A2">
      <w:pPr>
        <w:tabs>
          <w:tab w:val="left" w:pos="3986"/>
        </w:tabs>
        <w:spacing w:line="240" w:lineRule="auto"/>
        <w:ind w:firstLineChars="0" w:firstLine="0"/>
        <w:jc w:val="center"/>
      </w:pPr>
      <w:r w:rsidRPr="00453C31">
        <w:rPr>
          <w:noProof/>
        </w:rPr>
        <w:drawing>
          <wp:inline distT="0" distB="0" distL="0" distR="0" wp14:anchorId="1CC68380" wp14:editId="06AF9694">
            <wp:extent cx="2948700" cy="1843431"/>
            <wp:effectExtent l="0" t="0" r="4445"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a:ext>
                      </a:extLst>
                    </a:blip>
                    <a:stretch>
                      <a:fillRect/>
                    </a:stretch>
                  </pic:blipFill>
                  <pic:spPr>
                    <a:xfrm>
                      <a:off x="0" y="0"/>
                      <a:ext cx="2958721" cy="1849696"/>
                    </a:xfrm>
                    <a:prstGeom prst="rect">
                      <a:avLst/>
                    </a:prstGeom>
                  </pic:spPr>
                </pic:pic>
              </a:graphicData>
            </a:graphic>
          </wp:inline>
        </w:drawing>
      </w:r>
    </w:p>
    <w:p w:rsidR="00951F9F" w:rsidRPr="00453C31" w:rsidRDefault="00951F9F" w:rsidP="000A559D">
      <w:pPr>
        <w:tabs>
          <w:tab w:val="left" w:pos="3986"/>
        </w:tabs>
        <w:spacing w:line="331" w:lineRule="auto"/>
        <w:ind w:firstLine="480"/>
        <w:jc w:val="left"/>
      </w:pPr>
      <w:r w:rsidRPr="00453C31">
        <w:rPr>
          <w:rFonts w:hint="eastAsia"/>
        </w:rPr>
        <w:lastRenderedPageBreak/>
        <w:t>图像获取有很多方法，例如</w:t>
      </w:r>
      <w:r w:rsidR="000A19A2" w:rsidRPr="00453C31">
        <w:rPr>
          <w:rFonts w:hint="eastAsia"/>
        </w:rPr>
        <w:t>上图中各种设备</w:t>
      </w:r>
      <w:r w:rsidRPr="00453C31">
        <w:rPr>
          <w:rFonts w:hint="eastAsia"/>
        </w:rPr>
        <w:t>，</w:t>
      </w:r>
      <w:r w:rsidRPr="00453C31">
        <w:t>它们可以生成各种不同格式</w:t>
      </w:r>
      <w:r w:rsidRPr="00453C31">
        <w:rPr>
          <w:rFonts w:hint="eastAsia"/>
        </w:rPr>
        <w:t>，如</w:t>
      </w:r>
      <w:r w:rsidRPr="00453C31">
        <w:rPr>
          <w:rFonts w:hint="eastAsia"/>
        </w:rPr>
        <w:t>3D</w:t>
      </w:r>
      <w:r w:rsidRPr="00453C31">
        <w:rPr>
          <w:rFonts w:hint="eastAsia"/>
        </w:rPr>
        <w:t>图像数据</w:t>
      </w:r>
      <w:r w:rsidRPr="00453C31">
        <w:rPr>
          <w:rFonts w:hint="eastAsia"/>
        </w:rPr>
        <w:t>DICOM Version 3.0</w:t>
      </w:r>
      <w:r w:rsidRPr="00453C31">
        <w:rPr>
          <w:rFonts w:hint="eastAsia"/>
        </w:rPr>
        <w:t>、</w:t>
      </w:r>
      <w:r w:rsidRPr="00453C31">
        <w:rPr>
          <w:rFonts w:hint="eastAsia"/>
        </w:rPr>
        <w:t>ACR-NEMA Versions 1&amp;2</w:t>
      </w:r>
      <w:r w:rsidRPr="00453C31">
        <w:rPr>
          <w:rFonts w:hint="eastAsia"/>
        </w:rPr>
        <w:t>、</w:t>
      </w:r>
      <w:r w:rsidRPr="00453C31">
        <w:rPr>
          <w:rFonts w:hint="eastAsia"/>
        </w:rPr>
        <w:t>Interfile</w:t>
      </w:r>
      <w:r w:rsidRPr="00453C31">
        <w:rPr>
          <w:rFonts w:hint="eastAsia"/>
        </w:rPr>
        <w:t>、</w:t>
      </w:r>
      <w:r w:rsidRPr="00453C31">
        <w:rPr>
          <w:rFonts w:hint="eastAsia"/>
        </w:rPr>
        <w:t>Analyze</w:t>
      </w:r>
      <w:r w:rsidRPr="00453C31">
        <w:rPr>
          <w:rFonts w:hint="eastAsia"/>
        </w:rPr>
        <w:t>、</w:t>
      </w:r>
      <w:r w:rsidRPr="00453C31">
        <w:rPr>
          <w:rFonts w:hint="eastAsia"/>
        </w:rPr>
        <w:t>Meta-Image</w:t>
      </w:r>
      <w:r w:rsidRPr="00453C31">
        <w:rPr>
          <w:rFonts w:hint="eastAsia"/>
        </w:rPr>
        <w:t>、</w:t>
      </w:r>
      <w:r w:rsidRPr="00453C31">
        <w:rPr>
          <w:rFonts w:hint="eastAsia"/>
        </w:rPr>
        <w:t>Raw image data</w:t>
      </w:r>
      <w:r w:rsidRPr="00453C31">
        <w:rPr>
          <w:rFonts w:hint="eastAsia"/>
        </w:rPr>
        <w:t>、</w:t>
      </w:r>
      <w:r w:rsidRPr="00453C31">
        <w:rPr>
          <w:rFonts w:hint="eastAsia"/>
        </w:rPr>
        <w:t>Blank image</w:t>
      </w:r>
      <w:r w:rsidRPr="00453C31">
        <w:rPr>
          <w:rFonts w:hint="eastAsia"/>
        </w:rPr>
        <w:t>等以及</w:t>
      </w:r>
      <w:r w:rsidRPr="00453C31">
        <w:rPr>
          <w:rFonts w:hint="eastAsia"/>
        </w:rPr>
        <w:t>2D</w:t>
      </w:r>
      <w:r w:rsidRPr="00453C31">
        <w:rPr>
          <w:rFonts w:hint="eastAsia"/>
        </w:rPr>
        <w:t>图像数据组</w:t>
      </w:r>
      <w:r w:rsidRPr="00453C31">
        <w:rPr>
          <w:rFonts w:hint="eastAsia"/>
        </w:rPr>
        <w:t>DICOM</w:t>
      </w:r>
      <w:r w:rsidRPr="00453C31">
        <w:rPr>
          <w:rFonts w:hint="eastAsia"/>
        </w:rPr>
        <w:t>、</w:t>
      </w:r>
      <w:r w:rsidRPr="00453C31">
        <w:rPr>
          <w:rFonts w:hint="eastAsia"/>
        </w:rPr>
        <w:t>BMP</w:t>
      </w:r>
      <w:r w:rsidRPr="00453C31">
        <w:rPr>
          <w:rFonts w:hint="eastAsia"/>
        </w:rPr>
        <w:t>、</w:t>
      </w:r>
      <w:r w:rsidRPr="00453C31">
        <w:rPr>
          <w:rFonts w:hint="eastAsia"/>
        </w:rPr>
        <w:t>PNG</w:t>
      </w:r>
      <w:r w:rsidRPr="00453C31">
        <w:rPr>
          <w:rFonts w:hint="eastAsia"/>
        </w:rPr>
        <w:t>、</w:t>
      </w:r>
      <w:r w:rsidRPr="00453C31">
        <w:rPr>
          <w:rFonts w:hint="eastAsia"/>
        </w:rPr>
        <w:t>JPEG/JPG</w:t>
      </w:r>
      <w:r w:rsidRPr="00453C31">
        <w:rPr>
          <w:rFonts w:hint="eastAsia"/>
        </w:rPr>
        <w:t>、</w:t>
      </w:r>
      <w:r w:rsidRPr="00453C31">
        <w:rPr>
          <w:rFonts w:hint="eastAsia"/>
        </w:rPr>
        <w:t>GIF</w:t>
      </w:r>
      <w:r w:rsidRPr="00453C31">
        <w:rPr>
          <w:rFonts w:hint="eastAsia"/>
        </w:rPr>
        <w:t>、</w:t>
      </w:r>
      <w:r w:rsidRPr="00453C31">
        <w:rPr>
          <w:rFonts w:hint="eastAsia"/>
        </w:rPr>
        <w:t>PCX</w:t>
      </w:r>
      <w:r w:rsidRPr="00453C31">
        <w:rPr>
          <w:rFonts w:hint="eastAsia"/>
        </w:rPr>
        <w:t>、</w:t>
      </w:r>
      <w:r w:rsidRPr="00453C31">
        <w:rPr>
          <w:rFonts w:hint="eastAsia"/>
        </w:rPr>
        <w:t>PNM</w:t>
      </w:r>
      <w:r w:rsidRPr="00453C31">
        <w:rPr>
          <w:rFonts w:hint="eastAsia"/>
        </w:rPr>
        <w:t>、</w:t>
      </w:r>
      <w:r w:rsidRPr="00453C31">
        <w:rPr>
          <w:rFonts w:hint="eastAsia"/>
        </w:rPr>
        <w:t>TIFF</w:t>
      </w:r>
      <w:r w:rsidRPr="00453C31">
        <w:rPr>
          <w:rFonts w:hint="eastAsia"/>
        </w:rPr>
        <w:t>、</w:t>
      </w:r>
      <w:r w:rsidRPr="00453C31">
        <w:rPr>
          <w:rFonts w:hint="eastAsia"/>
        </w:rPr>
        <w:t>IFF</w:t>
      </w:r>
      <w:r w:rsidRPr="00453C31">
        <w:rPr>
          <w:rFonts w:hint="eastAsia"/>
        </w:rPr>
        <w:t>、</w:t>
      </w:r>
      <w:r w:rsidRPr="00453C31">
        <w:rPr>
          <w:rFonts w:hint="eastAsia"/>
        </w:rPr>
        <w:t>XPM</w:t>
      </w:r>
      <w:r w:rsidRPr="00453C31">
        <w:rPr>
          <w:rFonts w:hint="eastAsia"/>
        </w:rPr>
        <w:t>、</w:t>
      </w:r>
      <w:r w:rsidRPr="00453C31">
        <w:rPr>
          <w:rFonts w:hint="eastAsia"/>
        </w:rPr>
        <w:t>RAW</w:t>
      </w:r>
      <w:r w:rsidR="000A19A2" w:rsidRPr="00453C31">
        <w:rPr>
          <w:rFonts w:hint="eastAsia"/>
        </w:rPr>
        <w:t>等。</w:t>
      </w:r>
    </w:p>
    <w:p w:rsidR="008951B2" w:rsidRPr="00453C31" w:rsidRDefault="008951B2" w:rsidP="000A559D">
      <w:pPr>
        <w:tabs>
          <w:tab w:val="left" w:pos="3986"/>
        </w:tabs>
        <w:spacing w:line="331" w:lineRule="auto"/>
        <w:ind w:firstLine="482"/>
        <w:jc w:val="left"/>
        <w:rPr>
          <w:b/>
        </w:rPr>
      </w:pPr>
      <w:r w:rsidRPr="00453C31">
        <w:rPr>
          <w:b/>
        </w:rPr>
        <w:t>b.</w:t>
      </w:r>
      <w:r w:rsidRPr="00453C31">
        <w:rPr>
          <w:b/>
        </w:rPr>
        <w:t>图像处理</w:t>
      </w:r>
    </w:p>
    <w:p w:rsidR="008951B2" w:rsidRPr="00453C31" w:rsidRDefault="008951B2" w:rsidP="000A559D">
      <w:pPr>
        <w:tabs>
          <w:tab w:val="left" w:pos="3986"/>
        </w:tabs>
        <w:spacing w:line="331" w:lineRule="auto"/>
        <w:ind w:firstLine="480"/>
        <w:jc w:val="left"/>
      </w:pPr>
      <w:r w:rsidRPr="00453C31">
        <w:rPr>
          <w:rFonts w:hint="eastAsia"/>
        </w:rPr>
        <w:t>图像处理分为预处理和正式处理两步。预处理需要对图像进行缩放、填补、剪裁（自动收缩剪裁）以及镜像、平移和旋转、倾斜校正等处理。正式处理较为复杂，</w:t>
      </w:r>
      <w:r w:rsidR="00704DCF" w:rsidRPr="00453C31">
        <w:rPr>
          <w:rFonts w:hint="eastAsia"/>
        </w:rPr>
        <w:t>简单的说，需要对图像做分割</w:t>
      </w:r>
      <w:r w:rsidR="002C4114" w:rsidRPr="00453C31">
        <w:rPr>
          <w:rFonts w:hint="eastAsia"/>
        </w:rPr>
        <w:t>处理，即将孔隙和岩石区分开来，之后做平滑处理。</w:t>
      </w:r>
    </w:p>
    <w:p w:rsidR="002C4114" w:rsidRPr="00453C31" w:rsidRDefault="002C4114" w:rsidP="000A559D">
      <w:pPr>
        <w:tabs>
          <w:tab w:val="left" w:pos="3986"/>
        </w:tabs>
        <w:spacing w:line="331" w:lineRule="auto"/>
        <w:ind w:firstLine="482"/>
        <w:jc w:val="left"/>
        <w:rPr>
          <w:b/>
        </w:rPr>
      </w:pPr>
      <w:r w:rsidRPr="00453C31">
        <w:rPr>
          <w:rFonts w:hint="eastAsia"/>
          <w:b/>
        </w:rPr>
        <w:t>c</w:t>
      </w:r>
      <w:r w:rsidRPr="00453C31">
        <w:rPr>
          <w:b/>
        </w:rPr>
        <w:t>.</w:t>
      </w:r>
      <w:r w:rsidRPr="00453C31">
        <w:rPr>
          <w:rFonts w:hint="eastAsia"/>
          <w:b/>
        </w:rPr>
        <w:t>图像可视化</w:t>
      </w:r>
    </w:p>
    <w:p w:rsidR="002C4114" w:rsidRPr="00453C31" w:rsidRDefault="00A2288A" w:rsidP="000A559D">
      <w:pPr>
        <w:tabs>
          <w:tab w:val="left" w:pos="3986"/>
        </w:tabs>
        <w:spacing w:line="331" w:lineRule="auto"/>
        <w:ind w:firstLine="480"/>
        <w:jc w:val="left"/>
      </w:pPr>
      <w:r w:rsidRPr="00453C31">
        <w:rPr>
          <w:rFonts w:hint="eastAsia"/>
        </w:rPr>
        <w:t>完成上述图像处理后，需对图像做三维可视化处理，即图像渲染，甚至做动画处理，用于成果展示。</w:t>
      </w:r>
    </w:p>
    <w:p w:rsidR="00A2288A" w:rsidRPr="00453C31" w:rsidRDefault="00A2288A" w:rsidP="000A559D">
      <w:pPr>
        <w:tabs>
          <w:tab w:val="left" w:pos="3986"/>
        </w:tabs>
        <w:spacing w:line="331" w:lineRule="auto"/>
        <w:ind w:firstLine="482"/>
        <w:jc w:val="left"/>
        <w:rPr>
          <w:b/>
        </w:rPr>
      </w:pPr>
      <w:r w:rsidRPr="00453C31">
        <w:rPr>
          <w:b/>
        </w:rPr>
        <w:t>d.</w:t>
      </w:r>
      <w:r w:rsidR="009E32ED" w:rsidRPr="00453C31">
        <w:rPr>
          <w:b/>
        </w:rPr>
        <w:t>模型分析及导出</w:t>
      </w:r>
      <w:r w:rsidR="009E32ED" w:rsidRPr="00453C31">
        <w:rPr>
          <w:rFonts w:hint="eastAsia"/>
          <w:b/>
        </w:rPr>
        <w:t>、</w:t>
      </w:r>
      <w:r w:rsidR="009E32ED" w:rsidRPr="00453C31">
        <w:rPr>
          <w:b/>
        </w:rPr>
        <w:t>仿真计算</w:t>
      </w:r>
    </w:p>
    <w:p w:rsidR="00A2288A" w:rsidRPr="00453C31" w:rsidRDefault="0046229E" w:rsidP="000A559D">
      <w:pPr>
        <w:tabs>
          <w:tab w:val="left" w:pos="3986"/>
        </w:tabs>
        <w:spacing w:line="331" w:lineRule="auto"/>
        <w:ind w:firstLine="480"/>
        <w:jc w:val="left"/>
      </w:pPr>
      <w:r w:rsidRPr="00453C31">
        <w:rPr>
          <w:rFonts w:hint="eastAsia"/>
        </w:rPr>
        <w:t>通过数值图像计算，可以得到数字岩心的孔隙率、</w:t>
      </w:r>
      <w:r w:rsidR="009E32ED" w:rsidRPr="00453C31">
        <w:rPr>
          <w:rFonts w:hint="eastAsia"/>
        </w:rPr>
        <w:t>孔隙介质结构描述和重构、孔隙网络模型创建、生成，甚至物性的</w:t>
      </w:r>
      <w:r w:rsidR="00ED569A" w:rsidRPr="00453C31">
        <w:rPr>
          <w:rFonts w:hint="eastAsia"/>
        </w:rPr>
        <w:t>计算</w:t>
      </w:r>
      <w:r w:rsidR="009E32ED" w:rsidRPr="00453C31">
        <w:rPr>
          <w:rFonts w:hint="eastAsia"/>
        </w:rPr>
        <w:t>（包括</w:t>
      </w:r>
      <w:r w:rsidR="00ED569A" w:rsidRPr="00453C31">
        <w:rPr>
          <w:rFonts w:hint="eastAsia"/>
        </w:rPr>
        <w:t>综合弹性模量、</w:t>
      </w:r>
      <w:r w:rsidR="009E32ED" w:rsidRPr="00453C31">
        <w:rPr>
          <w:rFonts w:hint="eastAsia"/>
        </w:rPr>
        <w:t>渗透系数、热传递系数、电导率</w:t>
      </w:r>
      <w:r w:rsidR="00ED569A" w:rsidRPr="00453C31">
        <w:rPr>
          <w:rFonts w:hint="eastAsia"/>
        </w:rPr>
        <w:t>等</w:t>
      </w:r>
      <w:r w:rsidR="009E32ED" w:rsidRPr="00453C31">
        <w:rPr>
          <w:rFonts w:hint="eastAsia"/>
        </w:rPr>
        <w:t>）</w:t>
      </w:r>
      <w:r w:rsidR="00ED569A" w:rsidRPr="00453C31">
        <w:rPr>
          <w:rFonts w:hint="eastAsia"/>
        </w:rPr>
        <w:t>。</w:t>
      </w:r>
    </w:p>
    <w:p w:rsidR="00331ED3" w:rsidRPr="00453C31" w:rsidRDefault="00331ED3" w:rsidP="000A559D">
      <w:pPr>
        <w:pStyle w:val="2"/>
        <w:spacing w:line="331" w:lineRule="auto"/>
      </w:pPr>
      <w:r w:rsidRPr="00453C31">
        <w:rPr>
          <w:rFonts w:hint="eastAsia"/>
        </w:rPr>
        <w:t>（二）、数字岩心存在的问题</w:t>
      </w:r>
    </w:p>
    <w:p w:rsidR="00704DCF" w:rsidRDefault="00704DCF" w:rsidP="000A559D">
      <w:pPr>
        <w:tabs>
          <w:tab w:val="left" w:pos="3986"/>
        </w:tabs>
        <w:spacing w:line="331" w:lineRule="auto"/>
        <w:ind w:firstLine="480"/>
        <w:jc w:val="left"/>
      </w:pPr>
      <w:r w:rsidRPr="00453C31">
        <w:t>通常的数字岩心三维重构</w:t>
      </w:r>
      <w:r w:rsidRPr="00453C31">
        <w:rPr>
          <w:rFonts w:hint="eastAsia"/>
        </w:rPr>
        <w:t>，</w:t>
      </w:r>
      <w:r w:rsidRPr="00453C31">
        <w:t>往往需要用户自行编译程序</w:t>
      </w:r>
      <w:r w:rsidR="002A37AF" w:rsidRPr="00453C31">
        <w:rPr>
          <w:rFonts w:hint="eastAsia"/>
        </w:rPr>
        <w:t>，</w:t>
      </w:r>
      <w:r w:rsidR="002A37AF" w:rsidRPr="00453C31">
        <w:t>做图像的识别</w:t>
      </w:r>
      <w:r w:rsidR="002A37AF" w:rsidRPr="00453C31">
        <w:rPr>
          <w:rFonts w:hint="eastAsia"/>
        </w:rPr>
        <w:t>、去噪、</w:t>
      </w:r>
      <w:r w:rsidR="002A37AF" w:rsidRPr="00453C31">
        <w:t>二值化</w:t>
      </w:r>
      <w:r w:rsidR="002A37AF" w:rsidRPr="00453C31">
        <w:rPr>
          <w:rFonts w:hint="eastAsia"/>
        </w:rPr>
        <w:t>、</w:t>
      </w:r>
      <w:r w:rsidR="002A37AF" w:rsidRPr="00453C31">
        <w:t>插值合成最终模型</w:t>
      </w:r>
      <w:r w:rsidR="002A37AF" w:rsidRPr="00453C31">
        <w:rPr>
          <w:rFonts w:hint="eastAsia"/>
        </w:rPr>
        <w:t>，</w:t>
      </w:r>
      <w:r w:rsidR="002A37AF" w:rsidRPr="00453C31">
        <w:t>再通过算法实现特征统计等工作</w:t>
      </w:r>
      <w:r w:rsidR="002A37AF" w:rsidRPr="00453C31">
        <w:rPr>
          <w:rFonts w:hint="eastAsia"/>
        </w:rPr>
        <w:t>，</w:t>
      </w:r>
      <w:r w:rsidR="002A37AF" w:rsidRPr="00453C31">
        <w:t>会占用科研人员大量的时间精力</w:t>
      </w:r>
      <w:r w:rsidR="002A37AF" w:rsidRPr="00453C31">
        <w:rPr>
          <w:rFonts w:hint="eastAsia"/>
        </w:rPr>
        <w:t>，</w:t>
      </w:r>
      <w:r w:rsidR="002A37AF" w:rsidRPr="00453C31">
        <w:t>而且目前情况看</w:t>
      </w:r>
      <w:r w:rsidR="002A37AF" w:rsidRPr="00453C31">
        <w:rPr>
          <w:rFonts w:hint="eastAsia"/>
        </w:rPr>
        <w:t>，</w:t>
      </w:r>
      <w:r w:rsidR="002A37AF" w:rsidRPr="00453C31">
        <w:t>各大石油天然气研究单位</w:t>
      </w:r>
      <w:r w:rsidR="002A37AF" w:rsidRPr="00453C31">
        <w:rPr>
          <w:rFonts w:hint="eastAsia"/>
        </w:rPr>
        <w:t>，</w:t>
      </w:r>
      <w:r w:rsidR="002A37AF" w:rsidRPr="00453C31">
        <w:t>都在开发自己的</w:t>
      </w:r>
      <w:r w:rsidR="003E2AB3" w:rsidRPr="00453C31">
        <w:t>软件或代码</w:t>
      </w:r>
      <w:r w:rsidR="002A37AF" w:rsidRPr="00453C31">
        <w:rPr>
          <w:rFonts w:hint="eastAsia"/>
        </w:rPr>
        <w:t>，</w:t>
      </w:r>
      <w:r w:rsidR="00097422" w:rsidRPr="00453C31">
        <w:rPr>
          <w:rFonts w:hint="eastAsia"/>
        </w:rPr>
        <w:t>比较保密，对于技术交流，</w:t>
      </w:r>
      <w:r w:rsidR="002A37AF" w:rsidRPr="00453C31">
        <w:rPr>
          <w:rFonts w:hint="eastAsia"/>
        </w:rPr>
        <w:t>开放性不足，</w:t>
      </w:r>
      <w:r w:rsidR="002A37AF" w:rsidRPr="00453C31">
        <w:t>相对保守</w:t>
      </w:r>
      <w:r w:rsidR="00BE5115" w:rsidRPr="00453C31">
        <w:rPr>
          <w:rFonts w:hint="eastAsia"/>
        </w:rPr>
        <w:t>，</w:t>
      </w:r>
      <w:r w:rsidR="00BE5115" w:rsidRPr="00453C31">
        <w:t>可能存在图像识别有误等问题而无法得到检查</w:t>
      </w:r>
      <w:r w:rsidR="00097422" w:rsidRPr="00453C31">
        <w:rPr>
          <w:rFonts w:hint="eastAsia"/>
        </w:rPr>
        <w:t>，</w:t>
      </w:r>
      <w:r w:rsidR="00097422" w:rsidRPr="00453C31">
        <w:t>且自行开发软件的界面相对商业软件而言会显得不人性化</w:t>
      </w:r>
      <w:r w:rsidR="00097422" w:rsidRPr="00453C31">
        <w:rPr>
          <w:rFonts w:hint="eastAsia"/>
        </w:rPr>
        <w:t>，功能较为单一，支持的图像格式有限，导出的模型也可能存在第三方软件导入困难的问题</w:t>
      </w:r>
      <w:r w:rsidR="002A37AF" w:rsidRPr="00453C31">
        <w:rPr>
          <w:rFonts w:hint="eastAsia"/>
        </w:rPr>
        <w:t>。</w:t>
      </w:r>
    </w:p>
    <w:p w:rsidR="00DF26BA" w:rsidRPr="00453C31" w:rsidRDefault="00DF26BA" w:rsidP="000A559D">
      <w:pPr>
        <w:tabs>
          <w:tab w:val="left" w:pos="3986"/>
        </w:tabs>
        <w:spacing w:line="331" w:lineRule="auto"/>
        <w:ind w:firstLine="480"/>
        <w:jc w:val="left"/>
      </w:pPr>
      <w:r>
        <w:t>另外</w:t>
      </w:r>
      <w:r>
        <w:rPr>
          <w:rFonts w:hint="eastAsia"/>
        </w:rPr>
        <w:t>，</w:t>
      </w:r>
      <w:r>
        <w:t>数值计算</w:t>
      </w:r>
      <w:r>
        <w:rPr>
          <w:rFonts w:hint="eastAsia"/>
        </w:rPr>
        <w:t>，</w:t>
      </w:r>
      <w:r>
        <w:t>最为重要的是材料参数的获取</w:t>
      </w:r>
      <w:r>
        <w:rPr>
          <w:rFonts w:hint="eastAsia"/>
        </w:rPr>
        <w:t>，</w:t>
      </w:r>
      <w:r>
        <w:t>很多情况需要做复杂实体实验才能获取</w:t>
      </w:r>
      <w:r>
        <w:rPr>
          <w:rFonts w:hint="eastAsia"/>
        </w:rPr>
        <w:t>，对于石油天然气领域的岩石，其综合弹性模量</w:t>
      </w:r>
      <w:r w:rsidR="00EF5B32">
        <w:rPr>
          <w:rFonts w:hint="eastAsia"/>
        </w:rPr>
        <w:t>、孔隙率比较难以通过简单物理实验而获得，一般通过数字岩心来仿真计算，</w:t>
      </w:r>
      <w:r w:rsidR="00564274">
        <w:rPr>
          <w:rFonts w:hint="eastAsia"/>
        </w:rPr>
        <w:t>但</w:t>
      </w:r>
      <w:r w:rsidR="00EF5B32">
        <w:rPr>
          <w:rFonts w:hint="eastAsia"/>
        </w:rPr>
        <w:t>若数字模型因孔隙分割不够准确，很容易引起其估算出的物理参数</w:t>
      </w:r>
      <w:r w:rsidR="00564274">
        <w:rPr>
          <w:rFonts w:hint="eastAsia"/>
        </w:rPr>
        <w:t>有更大偏差，采用这样的模型以及这样得来的参数，其仿真结果与实际情况的差异是可想而知的。</w:t>
      </w:r>
    </w:p>
    <w:p w:rsidR="00331ED3" w:rsidRPr="00453C31" w:rsidRDefault="00331ED3" w:rsidP="000A559D">
      <w:pPr>
        <w:pStyle w:val="1"/>
        <w:spacing w:line="331" w:lineRule="auto"/>
      </w:pPr>
      <w:r w:rsidRPr="00453C31">
        <w:t>三</w:t>
      </w:r>
      <w:r w:rsidRPr="00453C31">
        <w:rPr>
          <w:rFonts w:hint="eastAsia"/>
        </w:rPr>
        <w:t>、</w:t>
      </w:r>
      <w:r w:rsidRPr="00453C31">
        <w:t>数字岩心</w:t>
      </w:r>
      <w:r w:rsidR="00BD21C0">
        <w:rPr>
          <w:rFonts w:hint="eastAsia"/>
        </w:rPr>
        <w:t>建模及数值仿真计算</w:t>
      </w:r>
      <w:r w:rsidRPr="00453C31">
        <w:t>全球高端解决方案</w:t>
      </w:r>
      <w:r w:rsidRPr="00453C31">
        <w:t>Simpleware</w:t>
      </w:r>
    </w:p>
    <w:p w:rsidR="00097422" w:rsidRPr="00453C31" w:rsidRDefault="006E2080" w:rsidP="000A559D">
      <w:pPr>
        <w:tabs>
          <w:tab w:val="left" w:pos="3986"/>
        </w:tabs>
        <w:spacing w:line="331" w:lineRule="auto"/>
        <w:ind w:firstLine="480"/>
        <w:jc w:val="left"/>
      </w:pPr>
      <w:r w:rsidRPr="00453C31">
        <w:t>基于上述</w:t>
      </w:r>
      <w:r w:rsidR="003E2AB3" w:rsidRPr="00453C31">
        <w:t>自行开发的软件或代码</w:t>
      </w:r>
      <w:r w:rsidR="003E2AB3" w:rsidRPr="00453C31">
        <w:rPr>
          <w:rFonts w:hint="eastAsia"/>
        </w:rPr>
        <w:t>存在或多或少不太方便使用、推广</w:t>
      </w:r>
      <w:r w:rsidR="00FA7027" w:rsidRPr="00453C31">
        <w:rPr>
          <w:rFonts w:hint="eastAsia"/>
        </w:rPr>
        <w:t>困难</w:t>
      </w:r>
      <w:r w:rsidR="00564274">
        <w:rPr>
          <w:rFonts w:hint="eastAsia"/>
        </w:rPr>
        <w:t>甚至可能错误的结果</w:t>
      </w:r>
      <w:r w:rsidR="00BE5115" w:rsidRPr="00453C31">
        <w:rPr>
          <w:rFonts w:hint="eastAsia"/>
        </w:rPr>
        <w:t>等</w:t>
      </w:r>
      <w:r w:rsidR="003E2AB3" w:rsidRPr="00453C31">
        <w:rPr>
          <w:rFonts w:hint="eastAsia"/>
        </w:rPr>
        <w:t>问题，给大家推荐一款</w:t>
      </w:r>
      <w:r w:rsidR="00BD21C0">
        <w:rPr>
          <w:rFonts w:hint="eastAsia"/>
        </w:rPr>
        <w:t>中仿</w:t>
      </w:r>
      <w:r w:rsidR="00097422" w:rsidRPr="00453C31">
        <w:t>Simpleware</w:t>
      </w:r>
      <w:r w:rsidR="00097422" w:rsidRPr="00453C31">
        <w:t>软件</w:t>
      </w:r>
      <w:r w:rsidR="003E2AB3" w:rsidRPr="00453C31">
        <w:rPr>
          <w:rFonts w:hint="eastAsia"/>
        </w:rPr>
        <w:t>，</w:t>
      </w:r>
      <w:r w:rsidR="003E2AB3" w:rsidRPr="00453C31">
        <w:t>它</w:t>
      </w:r>
      <w:r w:rsidR="00097422" w:rsidRPr="00453C31">
        <w:t>致力于</w:t>
      </w:r>
      <w:r w:rsidR="00FA7027" w:rsidRPr="00453C31">
        <w:rPr>
          <w:rFonts w:hint="eastAsia"/>
        </w:rPr>
        <w:t>为</w:t>
      </w:r>
      <w:r w:rsidR="00FA7027" w:rsidRPr="00453C31">
        <w:rPr>
          <w:rFonts w:hint="eastAsia"/>
        </w:rPr>
        <w:t>CAD</w:t>
      </w:r>
      <w:r w:rsidR="00FA7027" w:rsidRPr="00453C31">
        <w:rPr>
          <w:rFonts w:hint="eastAsia"/>
        </w:rPr>
        <w:t>、</w:t>
      </w:r>
      <w:r w:rsidR="00FA7027" w:rsidRPr="00453C31">
        <w:rPr>
          <w:rFonts w:hint="eastAsia"/>
        </w:rPr>
        <w:t>CAE</w:t>
      </w:r>
      <w:r w:rsidR="00FA7027" w:rsidRPr="00453C31">
        <w:rPr>
          <w:rFonts w:hint="eastAsia"/>
        </w:rPr>
        <w:t>以及</w:t>
      </w:r>
      <w:r w:rsidR="00FA7027" w:rsidRPr="00453C31">
        <w:rPr>
          <w:rFonts w:hint="eastAsia"/>
        </w:rPr>
        <w:t>3D</w:t>
      </w:r>
      <w:r w:rsidR="00564274">
        <w:rPr>
          <w:rFonts w:hint="eastAsia"/>
        </w:rPr>
        <w:t>打印领域提供世界领先的三维图像处理、分析以及建模和服务，已在世界范围内被业界广泛采用。</w:t>
      </w:r>
      <w:r w:rsidR="000A559D" w:rsidRPr="005351AD">
        <w:rPr>
          <w:rFonts w:hint="eastAsia"/>
          <w:highlight w:val="yellow"/>
        </w:rPr>
        <w:t>2014</w:t>
      </w:r>
      <w:r w:rsidR="000A559D" w:rsidRPr="005351AD">
        <w:rPr>
          <w:rFonts w:hint="eastAsia"/>
          <w:highlight w:val="yellow"/>
        </w:rPr>
        <w:t>年</w:t>
      </w:r>
      <w:r w:rsidR="000A559D" w:rsidRPr="005351AD">
        <w:rPr>
          <w:rFonts w:hint="eastAsia"/>
          <w:highlight w:val="yellow"/>
        </w:rPr>
        <w:t>8</w:t>
      </w:r>
      <w:r w:rsidR="000A559D" w:rsidRPr="005351AD">
        <w:rPr>
          <w:rFonts w:hint="eastAsia"/>
          <w:highlight w:val="yellow"/>
        </w:rPr>
        <w:t>月中仿科技应邀参加第</w:t>
      </w:r>
      <w:r w:rsidR="000A559D" w:rsidRPr="005351AD">
        <w:rPr>
          <w:rFonts w:hint="eastAsia"/>
          <w:highlight w:val="yellow"/>
        </w:rPr>
        <w:t>35</w:t>
      </w:r>
      <w:r w:rsidR="000A559D" w:rsidRPr="005351AD">
        <w:rPr>
          <w:rFonts w:hint="eastAsia"/>
          <w:highlight w:val="yellow"/>
        </w:rPr>
        <w:t>届国际电磁学研究进展研讨会</w:t>
      </w:r>
      <w:r w:rsidR="00A85A25" w:rsidRPr="005351AD">
        <w:rPr>
          <w:rFonts w:hint="eastAsia"/>
          <w:highlight w:val="yellow"/>
        </w:rPr>
        <w:t>(The 35th PIERS</w:t>
      </w:r>
      <w:r w:rsidR="000A559D" w:rsidRPr="005351AD">
        <w:rPr>
          <w:rFonts w:hint="eastAsia"/>
          <w:highlight w:val="yellow"/>
        </w:rPr>
        <w:t>)</w:t>
      </w:r>
      <w:r w:rsidR="000A559D" w:rsidRPr="005351AD">
        <w:rPr>
          <w:rFonts w:hint="eastAsia"/>
          <w:highlight w:val="yellow"/>
        </w:rPr>
        <w:t>，会议期间中仿科技公司为参会代表展示了中仿</w:t>
      </w:r>
      <w:r w:rsidR="000A559D" w:rsidRPr="005351AD">
        <w:rPr>
          <w:rFonts w:hint="eastAsia"/>
          <w:highlight w:val="yellow"/>
        </w:rPr>
        <w:t>Simpleware</w:t>
      </w:r>
      <w:r w:rsidR="000A559D" w:rsidRPr="005351AD">
        <w:rPr>
          <w:rFonts w:hint="eastAsia"/>
          <w:highlight w:val="yellow"/>
        </w:rPr>
        <w:t>软件的功能及特点并解答了参会代表提出的技术问题，得到了与会人员一致的认可。</w:t>
      </w:r>
    </w:p>
    <w:p w:rsidR="007801ED" w:rsidRPr="00453C31" w:rsidRDefault="007801ED" w:rsidP="007801ED">
      <w:pPr>
        <w:pStyle w:val="2"/>
      </w:pPr>
      <w:r w:rsidRPr="00453C31">
        <w:rPr>
          <w:rFonts w:hint="eastAsia"/>
        </w:rPr>
        <w:lastRenderedPageBreak/>
        <w:t>（一）软件</w:t>
      </w:r>
      <w:r w:rsidR="00691409" w:rsidRPr="00453C31">
        <w:rPr>
          <w:rFonts w:hint="eastAsia"/>
        </w:rPr>
        <w:t>相关模块</w:t>
      </w:r>
      <w:r w:rsidRPr="00453C31">
        <w:rPr>
          <w:rFonts w:hint="eastAsia"/>
        </w:rPr>
        <w:t>简介</w:t>
      </w:r>
    </w:p>
    <w:p w:rsidR="005E2C80" w:rsidRPr="00453C31" w:rsidRDefault="005E2C80" w:rsidP="00691409">
      <w:pPr>
        <w:ind w:firstLine="480"/>
        <w:rPr>
          <w:rFonts w:eastAsiaTheme="minorEastAsia"/>
          <w:iCs/>
        </w:rPr>
      </w:pPr>
      <w:r w:rsidRPr="00453C31">
        <w:rPr>
          <w:rFonts w:eastAsiaTheme="minorEastAsia"/>
          <w:iCs/>
        </w:rPr>
        <w:t>Simpleware</w:t>
      </w:r>
      <w:r w:rsidRPr="00453C31">
        <w:rPr>
          <w:rFonts w:eastAsiaTheme="minorEastAsia"/>
          <w:iCs/>
        </w:rPr>
        <w:t>软件帮助您全面处理</w:t>
      </w:r>
      <w:r w:rsidRPr="00453C31">
        <w:rPr>
          <w:rFonts w:eastAsiaTheme="minorEastAsia"/>
          <w:iCs/>
        </w:rPr>
        <w:t>3D</w:t>
      </w:r>
      <w:r w:rsidRPr="00453C31">
        <w:rPr>
          <w:rFonts w:eastAsiaTheme="minorEastAsia"/>
          <w:iCs/>
        </w:rPr>
        <w:t>图像数据（</w:t>
      </w:r>
      <w:r w:rsidRPr="00453C31">
        <w:rPr>
          <w:rFonts w:eastAsiaTheme="minorEastAsia"/>
          <w:iCs/>
        </w:rPr>
        <w:t>MRI</w:t>
      </w:r>
      <w:r w:rsidRPr="00453C31">
        <w:rPr>
          <w:rFonts w:eastAsiaTheme="minorEastAsia"/>
          <w:iCs/>
        </w:rPr>
        <w:t>，</w:t>
      </w:r>
      <w:r w:rsidRPr="00453C31">
        <w:rPr>
          <w:rFonts w:eastAsiaTheme="minorEastAsia"/>
          <w:iCs/>
        </w:rPr>
        <w:t>CT</w:t>
      </w:r>
      <w:r w:rsidRPr="00453C31">
        <w:rPr>
          <w:rFonts w:eastAsiaTheme="minorEastAsia"/>
          <w:iCs/>
        </w:rPr>
        <w:t>，显微</w:t>
      </w:r>
      <w:r w:rsidRPr="00453C31">
        <w:rPr>
          <w:rFonts w:eastAsiaTheme="minorEastAsia"/>
          <w:iCs/>
        </w:rPr>
        <w:t>CT</w:t>
      </w:r>
      <w:r w:rsidRPr="00453C31">
        <w:rPr>
          <w:rFonts w:eastAsiaTheme="minorEastAsia"/>
          <w:iCs/>
        </w:rPr>
        <w:t>，</w:t>
      </w:r>
      <w:r w:rsidRPr="00453C31">
        <w:rPr>
          <w:rFonts w:eastAsiaTheme="minorEastAsia"/>
          <w:iCs/>
        </w:rPr>
        <w:t>FIB-SEM……</w:t>
      </w:r>
      <w:r w:rsidRPr="00453C31">
        <w:rPr>
          <w:rFonts w:eastAsiaTheme="minorEastAsia"/>
          <w:iCs/>
        </w:rPr>
        <w:t>），并导出适用于</w:t>
      </w:r>
      <w:r w:rsidRPr="00453C31">
        <w:rPr>
          <w:rFonts w:eastAsiaTheme="minorEastAsia"/>
          <w:iCs/>
        </w:rPr>
        <w:t>CAD</w:t>
      </w:r>
      <w:r w:rsidRPr="00453C31">
        <w:rPr>
          <w:rFonts w:eastAsiaTheme="minorEastAsia"/>
          <w:iCs/>
        </w:rPr>
        <w:t>、</w:t>
      </w:r>
      <w:r w:rsidRPr="00453C31">
        <w:rPr>
          <w:rFonts w:eastAsiaTheme="minorEastAsia"/>
          <w:iCs/>
        </w:rPr>
        <w:t>CAE</w:t>
      </w:r>
      <w:r w:rsidRPr="00453C31">
        <w:rPr>
          <w:rFonts w:eastAsiaTheme="minorEastAsia"/>
          <w:iCs/>
        </w:rPr>
        <w:t>、以及</w:t>
      </w:r>
      <w:r w:rsidRPr="00453C31">
        <w:rPr>
          <w:rFonts w:eastAsiaTheme="minorEastAsia"/>
          <w:iCs/>
        </w:rPr>
        <w:t>3D</w:t>
      </w:r>
      <w:r w:rsidRPr="00453C31">
        <w:rPr>
          <w:rFonts w:eastAsiaTheme="minorEastAsia"/>
          <w:iCs/>
        </w:rPr>
        <w:t>印刷的模型。使用图像处理模块（</w:t>
      </w:r>
      <w:r w:rsidRPr="00453C31">
        <w:rPr>
          <w:rFonts w:eastAsiaTheme="minorEastAsia"/>
          <w:iCs/>
        </w:rPr>
        <w:t>ScanIP</w:t>
      </w:r>
      <w:r w:rsidRPr="00453C31">
        <w:rPr>
          <w:rFonts w:eastAsiaTheme="minorEastAsia"/>
          <w:iCs/>
        </w:rPr>
        <w:t>）对数据进行可视化，分析，量化和处理，并输出模型或网格。</w:t>
      </w:r>
    </w:p>
    <w:p w:rsidR="005E2C80" w:rsidRPr="00453C31" w:rsidRDefault="005E2C80" w:rsidP="00691409">
      <w:pPr>
        <w:ind w:firstLine="480"/>
        <w:rPr>
          <w:rFonts w:eastAsiaTheme="minorEastAsia"/>
          <w:iCs/>
        </w:rPr>
      </w:pPr>
      <w:r w:rsidRPr="00453C31">
        <w:rPr>
          <w:rFonts w:eastAsiaTheme="minorEastAsia"/>
          <w:iCs/>
        </w:rPr>
        <w:t>利用有限元模块（</w:t>
      </w:r>
      <w:r w:rsidRPr="00453C31">
        <w:rPr>
          <w:rFonts w:eastAsiaTheme="minorEastAsia"/>
          <w:iCs/>
        </w:rPr>
        <w:t>+FE Module</w:t>
      </w:r>
      <w:r w:rsidRPr="00453C31">
        <w:rPr>
          <w:rFonts w:eastAsiaTheme="minorEastAsia"/>
          <w:iCs/>
        </w:rPr>
        <w:t>）生成</w:t>
      </w:r>
      <w:r w:rsidRPr="00453C31">
        <w:rPr>
          <w:rFonts w:eastAsiaTheme="minorEastAsia"/>
          <w:iCs/>
        </w:rPr>
        <w:t>CAE</w:t>
      </w:r>
      <w:r w:rsidRPr="00453C31">
        <w:rPr>
          <w:rFonts w:eastAsiaTheme="minorEastAsia"/>
          <w:iCs/>
        </w:rPr>
        <w:t>网格；利用全新的物理模块：固体力学模块（</w:t>
      </w:r>
      <w:r w:rsidRPr="00453C31">
        <w:rPr>
          <w:rFonts w:eastAsiaTheme="minorEastAsia"/>
          <w:iCs/>
        </w:rPr>
        <w:t>+SOLID Module</w:t>
      </w:r>
      <w:r w:rsidRPr="00453C31">
        <w:rPr>
          <w:rFonts w:eastAsiaTheme="minorEastAsia"/>
          <w:iCs/>
        </w:rPr>
        <w:t>）、流体分析模块（</w:t>
      </w:r>
      <w:r w:rsidRPr="00453C31">
        <w:rPr>
          <w:rFonts w:eastAsiaTheme="minorEastAsia"/>
          <w:iCs/>
        </w:rPr>
        <w:t>+FLOW Module</w:t>
      </w:r>
      <w:r w:rsidRPr="00453C31">
        <w:rPr>
          <w:rFonts w:eastAsiaTheme="minorEastAsia"/>
          <w:iCs/>
        </w:rPr>
        <w:t>）以及多学科分析模块（</w:t>
      </w:r>
      <w:r w:rsidRPr="00453C31">
        <w:rPr>
          <w:rFonts w:eastAsiaTheme="minorEastAsia"/>
          <w:iCs/>
        </w:rPr>
        <w:t>+LAPLACE Module</w:t>
      </w:r>
      <w:r w:rsidRPr="00453C31">
        <w:rPr>
          <w:rFonts w:eastAsiaTheme="minorEastAsia"/>
          <w:iCs/>
        </w:rPr>
        <w:t>），通过均质化技术计算扫描样品的有效材料属性。</w:t>
      </w:r>
    </w:p>
    <w:p w:rsidR="005E2C80" w:rsidRPr="00453C31" w:rsidRDefault="005E2C80" w:rsidP="00691409">
      <w:pPr>
        <w:spacing w:line="240" w:lineRule="auto"/>
        <w:ind w:firstLineChars="0" w:firstLine="0"/>
        <w:jc w:val="center"/>
        <w:rPr>
          <w:rFonts w:eastAsiaTheme="minorEastAsia"/>
          <w:iCs/>
          <w:szCs w:val="21"/>
        </w:rPr>
      </w:pPr>
      <w:r w:rsidRPr="00453C31">
        <w:rPr>
          <w:rFonts w:eastAsiaTheme="minorEastAsia"/>
          <w:b/>
          <w:noProof/>
          <w:sz w:val="28"/>
          <w:szCs w:val="28"/>
        </w:rPr>
        <w:drawing>
          <wp:inline distT="0" distB="0" distL="0" distR="0" wp14:anchorId="19304D69" wp14:editId="6D167DF9">
            <wp:extent cx="3628339" cy="1959102"/>
            <wp:effectExtent l="0" t="0" r="0" b="3175"/>
            <wp:docPr id="46" name="图片 0" descr="说明: 流程图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0" descr="说明: 流程图_副本.jp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3642128" cy="1966547"/>
                    </a:xfrm>
                    <a:prstGeom prst="rect">
                      <a:avLst/>
                    </a:prstGeom>
                    <a:noFill/>
                    <a:ln>
                      <a:noFill/>
                    </a:ln>
                  </pic:spPr>
                </pic:pic>
              </a:graphicData>
            </a:graphic>
          </wp:inline>
        </w:drawing>
      </w:r>
    </w:p>
    <w:p w:rsidR="005E2C80" w:rsidRPr="00453C31" w:rsidRDefault="005E2C80" w:rsidP="00691409">
      <w:pPr>
        <w:ind w:firstLine="480"/>
        <w:rPr>
          <w:rFonts w:eastAsiaTheme="minorEastAsia"/>
          <w:iCs/>
          <w:szCs w:val="21"/>
        </w:rPr>
      </w:pPr>
      <w:r w:rsidRPr="00453C31">
        <w:rPr>
          <w:rFonts w:eastAsiaTheme="minorEastAsia"/>
          <w:iCs/>
          <w:szCs w:val="21"/>
        </w:rPr>
        <w:t>Simpleware</w:t>
      </w:r>
      <w:r w:rsidRPr="00453C31">
        <w:rPr>
          <w:rFonts w:eastAsiaTheme="minorEastAsia" w:hint="eastAsia"/>
          <w:iCs/>
          <w:szCs w:val="21"/>
        </w:rPr>
        <w:t>软件基于核心的图像处理平台——</w:t>
      </w:r>
      <w:r w:rsidRPr="00453C31">
        <w:rPr>
          <w:rFonts w:eastAsiaTheme="minorEastAsia" w:hint="eastAsia"/>
          <w:iCs/>
          <w:szCs w:val="21"/>
        </w:rPr>
        <w:t>ScanIP</w:t>
      </w:r>
      <w:r w:rsidRPr="00453C31">
        <w:rPr>
          <w:rFonts w:eastAsiaTheme="minorEastAsia" w:hint="eastAsia"/>
          <w:iCs/>
          <w:szCs w:val="21"/>
        </w:rPr>
        <w:t>，结合可选模块，实现</w:t>
      </w:r>
      <w:r w:rsidRPr="00453C31">
        <w:rPr>
          <w:rFonts w:eastAsiaTheme="minorEastAsia" w:hint="eastAsia"/>
          <w:iCs/>
          <w:szCs w:val="21"/>
        </w:rPr>
        <w:t>FE/CFD</w:t>
      </w:r>
      <w:r w:rsidRPr="00453C31">
        <w:rPr>
          <w:rFonts w:eastAsiaTheme="minorEastAsia" w:hint="eastAsia"/>
          <w:iCs/>
          <w:szCs w:val="21"/>
        </w:rPr>
        <w:t>网格生成、</w:t>
      </w:r>
      <w:r w:rsidRPr="00453C31">
        <w:rPr>
          <w:rFonts w:eastAsiaTheme="minorEastAsia" w:hint="eastAsia"/>
          <w:iCs/>
          <w:szCs w:val="21"/>
        </w:rPr>
        <w:t>CAD</w:t>
      </w:r>
      <w:r w:rsidR="00691409" w:rsidRPr="00453C31">
        <w:rPr>
          <w:rFonts w:eastAsiaTheme="minorEastAsia" w:hint="eastAsia"/>
          <w:iCs/>
          <w:szCs w:val="21"/>
        </w:rPr>
        <w:t>一体化</w:t>
      </w:r>
      <w:r w:rsidRPr="00453C31">
        <w:rPr>
          <w:rFonts w:eastAsiaTheme="minorEastAsia" w:hint="eastAsia"/>
          <w:iCs/>
          <w:szCs w:val="21"/>
        </w:rPr>
        <w:t>以及有效材料属性的计算。</w:t>
      </w:r>
    </w:p>
    <w:p w:rsidR="005E2C80" w:rsidRPr="00453C31" w:rsidRDefault="005E2C80" w:rsidP="00691409">
      <w:pPr>
        <w:ind w:firstLine="480"/>
        <w:rPr>
          <w:rFonts w:eastAsiaTheme="minorEastAsia"/>
          <w:iCs/>
          <w:szCs w:val="21"/>
        </w:rPr>
      </w:pPr>
      <w:r w:rsidRPr="00453C31">
        <w:rPr>
          <w:rFonts w:eastAsiaTheme="minorEastAsia" w:hint="eastAsia"/>
          <w:iCs/>
          <w:szCs w:val="21"/>
        </w:rPr>
        <w:t>Simpleware</w:t>
      </w:r>
      <w:r w:rsidRPr="00453C31">
        <w:rPr>
          <w:rFonts w:eastAsiaTheme="minorEastAsia" w:hint="eastAsia"/>
          <w:iCs/>
          <w:szCs w:val="21"/>
        </w:rPr>
        <w:t>三维图像建模软件</w:t>
      </w:r>
      <w:r w:rsidR="00691409" w:rsidRPr="00453C31">
        <w:rPr>
          <w:rFonts w:eastAsiaTheme="minorEastAsia" w:hint="eastAsia"/>
          <w:iCs/>
          <w:szCs w:val="21"/>
        </w:rPr>
        <w:t>在数字岩心领域所涉及的</w:t>
      </w:r>
      <w:r w:rsidRPr="00453C31">
        <w:rPr>
          <w:rFonts w:eastAsiaTheme="minorEastAsia" w:hint="eastAsia"/>
          <w:iCs/>
          <w:szCs w:val="21"/>
        </w:rPr>
        <w:t>主要模块</w:t>
      </w:r>
      <w:r w:rsidR="00691409" w:rsidRPr="00453C31">
        <w:rPr>
          <w:rFonts w:eastAsiaTheme="minorEastAsia" w:hint="eastAsia"/>
          <w:iCs/>
          <w:szCs w:val="21"/>
        </w:rPr>
        <w:t>如下</w:t>
      </w:r>
      <w:r w:rsidRPr="00453C31">
        <w:rPr>
          <w:rFonts w:eastAsiaTheme="minorEastAsia" w:hint="eastAsia"/>
          <w:iCs/>
          <w:szCs w:val="21"/>
        </w:rPr>
        <w:t>：</w:t>
      </w:r>
    </w:p>
    <w:p w:rsidR="005E2C80" w:rsidRPr="00453C31" w:rsidRDefault="00436C8E" w:rsidP="00340238">
      <w:pPr>
        <w:pStyle w:val="ae"/>
        <w:numPr>
          <w:ilvl w:val="0"/>
          <w:numId w:val="16"/>
        </w:numPr>
        <w:spacing w:line="300" w:lineRule="auto"/>
        <w:ind w:firstLineChars="0"/>
        <w:rPr>
          <w:rFonts w:ascii="Times New Roman" w:eastAsiaTheme="minorEastAsia" w:hAnsi="Times New Roman"/>
          <w:iCs/>
          <w:sz w:val="24"/>
          <w:szCs w:val="21"/>
        </w:rPr>
      </w:pPr>
      <w:hyperlink r:id="rId11" w:history="1">
        <w:r w:rsidR="005E2C80" w:rsidRPr="00453C31">
          <w:rPr>
            <w:rFonts w:ascii="Times New Roman" w:eastAsiaTheme="minorEastAsia" w:hAnsi="Times New Roman"/>
            <w:b/>
            <w:bCs/>
            <w:iCs/>
            <w:sz w:val="24"/>
          </w:rPr>
          <w:t>ScanIP</w:t>
        </w:r>
      </w:hyperlink>
      <w:r w:rsidR="005E2C80" w:rsidRPr="00453C31">
        <w:rPr>
          <w:rFonts w:ascii="Times New Roman" w:eastAsiaTheme="minorEastAsia" w:hAnsi="Times New Roman" w:hint="eastAsia"/>
          <w:b/>
          <w:bCs/>
          <w:iCs/>
          <w:sz w:val="24"/>
        </w:rPr>
        <w:t xml:space="preserve"> Software</w:t>
      </w:r>
      <w:r w:rsidR="005E2C80" w:rsidRPr="00453C31">
        <w:rPr>
          <w:rFonts w:ascii="Times New Roman" w:eastAsiaTheme="minorEastAsia" w:hAnsi="Times New Roman"/>
          <w:iCs/>
          <w:sz w:val="24"/>
          <w:szCs w:val="21"/>
        </w:rPr>
        <w:t xml:space="preserve">: </w:t>
      </w:r>
      <w:r w:rsidR="005E2C80" w:rsidRPr="00453C31">
        <w:rPr>
          <w:rFonts w:ascii="Times New Roman" w:eastAsiaTheme="minorEastAsia" w:hAnsi="Times New Roman" w:hint="eastAsia"/>
          <w:iCs/>
          <w:sz w:val="24"/>
          <w:szCs w:val="21"/>
        </w:rPr>
        <w:tab/>
      </w:r>
      <w:r w:rsidR="005E2C80" w:rsidRPr="00453C31">
        <w:rPr>
          <w:rFonts w:ascii="Times New Roman" w:eastAsiaTheme="minorEastAsia" w:hAnsi="Times New Roman" w:hint="eastAsia"/>
          <w:iCs/>
          <w:sz w:val="24"/>
          <w:szCs w:val="21"/>
        </w:rPr>
        <w:tab/>
      </w:r>
      <w:r w:rsidR="005E2C80" w:rsidRPr="00453C31">
        <w:rPr>
          <w:rFonts w:ascii="Times New Roman" w:eastAsiaTheme="minorEastAsia" w:hAnsi="Times New Roman"/>
          <w:iCs/>
          <w:sz w:val="24"/>
          <w:szCs w:val="21"/>
        </w:rPr>
        <w:t>核心图像处理平台</w:t>
      </w:r>
    </w:p>
    <w:p w:rsidR="005E2C80" w:rsidRPr="00453C31" w:rsidRDefault="00436C8E" w:rsidP="00340238">
      <w:pPr>
        <w:pStyle w:val="ae"/>
        <w:numPr>
          <w:ilvl w:val="0"/>
          <w:numId w:val="16"/>
        </w:numPr>
        <w:spacing w:line="300" w:lineRule="auto"/>
        <w:ind w:firstLineChars="0"/>
        <w:rPr>
          <w:rFonts w:ascii="Times New Roman" w:eastAsiaTheme="minorEastAsia" w:hAnsi="Times New Roman"/>
          <w:iCs/>
          <w:sz w:val="24"/>
          <w:szCs w:val="21"/>
        </w:rPr>
      </w:pPr>
      <w:hyperlink r:id="rId12" w:history="1">
        <w:r w:rsidR="005E2C80" w:rsidRPr="00453C31">
          <w:rPr>
            <w:rFonts w:ascii="Times New Roman" w:eastAsiaTheme="minorEastAsia" w:hAnsi="Times New Roman"/>
            <w:b/>
            <w:bCs/>
            <w:iCs/>
            <w:sz w:val="24"/>
          </w:rPr>
          <w:t>+FE Module</w:t>
        </w:r>
      </w:hyperlink>
      <w:r w:rsidR="005E2C80" w:rsidRPr="00453C31">
        <w:rPr>
          <w:rFonts w:ascii="Times New Roman" w:eastAsiaTheme="minorEastAsia" w:hAnsi="Times New Roman"/>
          <w:b/>
          <w:bCs/>
          <w:iCs/>
          <w:sz w:val="24"/>
        </w:rPr>
        <w:t xml:space="preserve">: </w:t>
      </w:r>
      <w:r w:rsidR="005E2C80" w:rsidRPr="00453C31">
        <w:rPr>
          <w:rFonts w:ascii="Times New Roman" w:eastAsiaTheme="minorEastAsia" w:hAnsi="Times New Roman" w:hint="eastAsia"/>
          <w:b/>
          <w:bCs/>
          <w:iCs/>
          <w:sz w:val="24"/>
        </w:rPr>
        <w:tab/>
      </w:r>
      <w:r w:rsidR="005E2C80" w:rsidRPr="00453C31">
        <w:rPr>
          <w:rFonts w:ascii="Times New Roman" w:eastAsiaTheme="minorEastAsia" w:hAnsi="Times New Roman" w:hint="eastAsia"/>
          <w:b/>
          <w:bCs/>
          <w:iCs/>
          <w:sz w:val="24"/>
        </w:rPr>
        <w:tab/>
      </w:r>
      <w:r w:rsidR="005E2C80" w:rsidRPr="00453C31">
        <w:rPr>
          <w:rFonts w:ascii="Times New Roman" w:eastAsiaTheme="minorEastAsia" w:hAnsi="Times New Roman" w:hint="eastAsia"/>
          <w:b/>
          <w:bCs/>
          <w:iCs/>
          <w:sz w:val="24"/>
        </w:rPr>
        <w:tab/>
      </w:r>
      <w:r w:rsidR="005E2C80" w:rsidRPr="00453C31">
        <w:rPr>
          <w:rFonts w:ascii="Times New Roman" w:eastAsiaTheme="minorEastAsia" w:hAnsi="Times New Roman"/>
          <w:iCs/>
          <w:sz w:val="24"/>
          <w:szCs w:val="21"/>
        </w:rPr>
        <w:t>网格</w:t>
      </w:r>
      <w:r w:rsidR="005E2C80" w:rsidRPr="00453C31">
        <w:rPr>
          <w:rFonts w:ascii="Times New Roman" w:eastAsiaTheme="minorEastAsia" w:hAnsi="Times New Roman" w:hint="eastAsia"/>
          <w:iCs/>
          <w:sz w:val="24"/>
          <w:szCs w:val="21"/>
        </w:rPr>
        <w:t>生成</w:t>
      </w:r>
      <w:r w:rsidR="005E2C80" w:rsidRPr="00453C31">
        <w:rPr>
          <w:rFonts w:ascii="Times New Roman" w:eastAsiaTheme="minorEastAsia" w:hAnsi="Times New Roman"/>
          <w:iCs/>
          <w:sz w:val="24"/>
          <w:szCs w:val="21"/>
        </w:rPr>
        <w:t>模块</w:t>
      </w:r>
    </w:p>
    <w:p w:rsidR="005E2C80" w:rsidRPr="00453C31" w:rsidRDefault="00436C8E" w:rsidP="00340238">
      <w:pPr>
        <w:pStyle w:val="ae"/>
        <w:numPr>
          <w:ilvl w:val="0"/>
          <w:numId w:val="16"/>
        </w:numPr>
        <w:spacing w:line="300" w:lineRule="auto"/>
        <w:ind w:firstLineChars="0"/>
        <w:rPr>
          <w:rFonts w:ascii="Times New Roman" w:eastAsiaTheme="minorEastAsia" w:hAnsi="Times New Roman"/>
          <w:iCs/>
          <w:sz w:val="24"/>
          <w:szCs w:val="21"/>
        </w:rPr>
      </w:pPr>
      <w:hyperlink r:id="rId13" w:history="1">
        <w:r w:rsidR="005E2C80" w:rsidRPr="00453C31">
          <w:rPr>
            <w:rFonts w:ascii="Times New Roman" w:eastAsiaTheme="minorEastAsia" w:hAnsi="Times New Roman"/>
            <w:b/>
            <w:bCs/>
            <w:iCs/>
            <w:sz w:val="24"/>
          </w:rPr>
          <w:t>+CAD Module</w:t>
        </w:r>
      </w:hyperlink>
      <w:r w:rsidR="005E2C80" w:rsidRPr="00453C31">
        <w:rPr>
          <w:rFonts w:ascii="Times New Roman" w:eastAsiaTheme="minorEastAsia" w:hAnsi="Times New Roman"/>
          <w:b/>
          <w:bCs/>
          <w:iCs/>
          <w:sz w:val="24"/>
        </w:rPr>
        <w:t xml:space="preserve">: </w:t>
      </w:r>
      <w:r w:rsidR="005E2C80" w:rsidRPr="00453C31">
        <w:rPr>
          <w:rFonts w:ascii="Times New Roman" w:eastAsiaTheme="minorEastAsia" w:hAnsi="Times New Roman" w:hint="eastAsia"/>
          <w:b/>
          <w:bCs/>
          <w:iCs/>
          <w:sz w:val="24"/>
        </w:rPr>
        <w:tab/>
      </w:r>
      <w:r w:rsidR="005E2C80" w:rsidRPr="00453C31">
        <w:rPr>
          <w:rFonts w:ascii="Times New Roman" w:eastAsiaTheme="minorEastAsia" w:hAnsi="Times New Roman" w:hint="eastAsia"/>
          <w:b/>
          <w:bCs/>
          <w:iCs/>
          <w:sz w:val="24"/>
        </w:rPr>
        <w:tab/>
      </w:r>
      <w:r w:rsidR="005E2C80" w:rsidRPr="00453C31">
        <w:rPr>
          <w:rFonts w:ascii="Times New Roman" w:eastAsiaTheme="minorEastAsia" w:hAnsi="Times New Roman"/>
          <w:iCs/>
          <w:sz w:val="24"/>
          <w:szCs w:val="21"/>
        </w:rPr>
        <w:t xml:space="preserve">CAD </w:t>
      </w:r>
      <w:r w:rsidR="005E2C80" w:rsidRPr="00453C31">
        <w:rPr>
          <w:rFonts w:ascii="Times New Roman" w:eastAsiaTheme="minorEastAsia" w:hAnsi="Times New Roman"/>
          <w:iCs/>
          <w:sz w:val="24"/>
          <w:szCs w:val="21"/>
        </w:rPr>
        <w:t>模块</w:t>
      </w:r>
    </w:p>
    <w:p w:rsidR="005E2C80" w:rsidRPr="00453C31" w:rsidRDefault="005E2C80" w:rsidP="00340238">
      <w:pPr>
        <w:pStyle w:val="ae"/>
        <w:numPr>
          <w:ilvl w:val="0"/>
          <w:numId w:val="16"/>
        </w:numPr>
        <w:spacing w:line="300" w:lineRule="auto"/>
        <w:ind w:firstLineChars="0"/>
        <w:rPr>
          <w:rFonts w:ascii="Times New Roman" w:eastAsiaTheme="minorEastAsia" w:hAnsi="Times New Roman"/>
          <w:iCs/>
          <w:sz w:val="24"/>
          <w:szCs w:val="21"/>
        </w:rPr>
      </w:pPr>
      <w:r w:rsidRPr="00453C31">
        <w:rPr>
          <w:rFonts w:ascii="Times New Roman" w:eastAsiaTheme="minorEastAsia" w:hAnsi="Times New Roman" w:hint="eastAsia"/>
          <w:b/>
          <w:iCs/>
          <w:sz w:val="24"/>
          <w:szCs w:val="21"/>
        </w:rPr>
        <w:t>Physics Modules</w:t>
      </w:r>
      <w:r w:rsidRPr="00453C31">
        <w:rPr>
          <w:rFonts w:ascii="Times New Roman" w:eastAsiaTheme="minorEastAsia" w:hAnsi="Times New Roman" w:hint="eastAsia"/>
          <w:b/>
          <w:iCs/>
          <w:sz w:val="24"/>
          <w:szCs w:val="21"/>
        </w:rPr>
        <w:t>：</w:t>
      </w:r>
      <w:r w:rsidRPr="00453C31">
        <w:rPr>
          <w:rFonts w:ascii="Times New Roman" w:eastAsiaTheme="minorEastAsia" w:hAnsi="Times New Roman" w:hint="eastAsia"/>
          <w:iCs/>
          <w:sz w:val="24"/>
          <w:szCs w:val="21"/>
        </w:rPr>
        <w:tab/>
      </w:r>
      <w:r w:rsidRPr="00453C31">
        <w:rPr>
          <w:rFonts w:ascii="Times New Roman" w:eastAsiaTheme="minorEastAsia" w:hAnsi="Times New Roman" w:hint="eastAsia"/>
          <w:iCs/>
          <w:sz w:val="24"/>
          <w:szCs w:val="21"/>
        </w:rPr>
        <w:tab/>
      </w:r>
      <w:r w:rsidRPr="00453C31">
        <w:rPr>
          <w:rFonts w:ascii="Times New Roman" w:eastAsiaTheme="minorEastAsia" w:hAnsi="Times New Roman" w:hint="eastAsia"/>
          <w:iCs/>
          <w:sz w:val="24"/>
          <w:szCs w:val="21"/>
        </w:rPr>
        <w:t>物理模块</w:t>
      </w:r>
    </w:p>
    <w:p w:rsidR="005E2C80" w:rsidRPr="00453C31" w:rsidRDefault="005E2C80" w:rsidP="00340238">
      <w:pPr>
        <w:pStyle w:val="ae"/>
        <w:numPr>
          <w:ilvl w:val="0"/>
          <w:numId w:val="13"/>
        </w:numPr>
        <w:ind w:left="1701" w:firstLineChars="0"/>
        <w:rPr>
          <w:rFonts w:ascii="Times New Roman" w:eastAsiaTheme="minorEastAsia" w:hAnsi="Times New Roman"/>
          <w:iCs/>
          <w:szCs w:val="21"/>
        </w:rPr>
      </w:pPr>
      <w:r w:rsidRPr="00453C31">
        <w:rPr>
          <w:rFonts w:ascii="Times New Roman" w:eastAsiaTheme="minorEastAsia" w:hAnsi="Times New Roman" w:hint="eastAsia"/>
          <w:b/>
          <w:iCs/>
          <w:szCs w:val="21"/>
        </w:rPr>
        <w:t>+SOLID Module</w:t>
      </w:r>
      <w:r w:rsidRPr="00453C31">
        <w:rPr>
          <w:rFonts w:ascii="Times New Roman" w:eastAsiaTheme="minorEastAsia" w:hAnsi="Times New Roman" w:hint="eastAsia"/>
          <w:b/>
          <w:iCs/>
          <w:szCs w:val="21"/>
        </w:rPr>
        <w:t>：</w:t>
      </w:r>
      <w:r w:rsidRPr="00453C31">
        <w:rPr>
          <w:rFonts w:ascii="Times New Roman" w:eastAsiaTheme="minorEastAsia" w:hAnsi="Times New Roman" w:hint="eastAsia"/>
          <w:iCs/>
          <w:szCs w:val="21"/>
        </w:rPr>
        <w:tab/>
      </w:r>
      <w:r w:rsidRPr="00453C31">
        <w:rPr>
          <w:rFonts w:ascii="Times New Roman" w:eastAsiaTheme="minorEastAsia" w:hAnsi="Times New Roman" w:hint="eastAsia"/>
          <w:iCs/>
          <w:szCs w:val="21"/>
        </w:rPr>
        <w:tab/>
      </w:r>
      <w:r w:rsidRPr="00453C31">
        <w:rPr>
          <w:rFonts w:ascii="Times New Roman" w:eastAsiaTheme="minorEastAsia" w:hAnsi="Times New Roman" w:hint="eastAsia"/>
          <w:iCs/>
          <w:szCs w:val="21"/>
        </w:rPr>
        <w:t>结构力学模块</w:t>
      </w:r>
    </w:p>
    <w:p w:rsidR="005E2C80" w:rsidRPr="00453C31" w:rsidRDefault="005E2C80" w:rsidP="00340238">
      <w:pPr>
        <w:pStyle w:val="ae"/>
        <w:numPr>
          <w:ilvl w:val="0"/>
          <w:numId w:val="13"/>
        </w:numPr>
        <w:ind w:left="1701" w:firstLineChars="0"/>
        <w:rPr>
          <w:rFonts w:ascii="Times New Roman" w:eastAsiaTheme="minorEastAsia" w:hAnsi="Times New Roman"/>
          <w:iCs/>
          <w:szCs w:val="21"/>
        </w:rPr>
      </w:pPr>
      <w:r w:rsidRPr="00453C31">
        <w:rPr>
          <w:rFonts w:ascii="Times New Roman" w:eastAsiaTheme="minorEastAsia" w:hAnsi="Times New Roman" w:hint="eastAsia"/>
          <w:b/>
          <w:iCs/>
          <w:szCs w:val="21"/>
        </w:rPr>
        <w:t>+FLOW Module</w:t>
      </w:r>
      <w:r w:rsidRPr="00453C31">
        <w:rPr>
          <w:rFonts w:ascii="Times New Roman" w:eastAsiaTheme="minorEastAsia" w:hAnsi="Times New Roman" w:hint="eastAsia"/>
          <w:b/>
          <w:iCs/>
          <w:szCs w:val="21"/>
        </w:rPr>
        <w:t>：</w:t>
      </w:r>
      <w:r w:rsidRPr="00453C31">
        <w:rPr>
          <w:rFonts w:ascii="Times New Roman" w:eastAsiaTheme="minorEastAsia" w:hAnsi="Times New Roman" w:hint="eastAsia"/>
          <w:iCs/>
          <w:szCs w:val="21"/>
        </w:rPr>
        <w:tab/>
      </w:r>
      <w:r w:rsidRPr="00453C31">
        <w:rPr>
          <w:rFonts w:ascii="Times New Roman" w:eastAsiaTheme="minorEastAsia" w:hAnsi="Times New Roman" w:hint="eastAsia"/>
          <w:iCs/>
          <w:szCs w:val="21"/>
        </w:rPr>
        <w:tab/>
      </w:r>
      <w:r w:rsidRPr="00453C31">
        <w:rPr>
          <w:rFonts w:ascii="Times New Roman" w:eastAsiaTheme="minorEastAsia" w:hAnsi="Times New Roman" w:hint="eastAsia"/>
          <w:iCs/>
          <w:szCs w:val="21"/>
        </w:rPr>
        <w:t>流体分析模块</w:t>
      </w:r>
    </w:p>
    <w:p w:rsidR="005E2C80" w:rsidRPr="00453C31" w:rsidRDefault="005E2C80" w:rsidP="00340238">
      <w:pPr>
        <w:pStyle w:val="ae"/>
        <w:numPr>
          <w:ilvl w:val="0"/>
          <w:numId w:val="13"/>
        </w:numPr>
        <w:ind w:left="1701" w:firstLineChars="0"/>
        <w:rPr>
          <w:rFonts w:ascii="Times New Roman" w:eastAsiaTheme="minorEastAsia" w:hAnsi="Times New Roman"/>
          <w:iCs/>
          <w:szCs w:val="21"/>
        </w:rPr>
      </w:pPr>
      <w:r w:rsidRPr="00453C31">
        <w:rPr>
          <w:rFonts w:ascii="Times New Roman" w:eastAsiaTheme="minorEastAsia" w:hAnsi="Times New Roman" w:hint="eastAsia"/>
          <w:b/>
          <w:iCs/>
          <w:szCs w:val="21"/>
        </w:rPr>
        <w:t>+LAPLACE Module</w:t>
      </w:r>
      <w:r w:rsidRPr="00453C31">
        <w:rPr>
          <w:rFonts w:ascii="Times New Roman" w:eastAsiaTheme="minorEastAsia" w:hAnsi="Times New Roman" w:hint="eastAsia"/>
          <w:b/>
          <w:iCs/>
          <w:szCs w:val="21"/>
        </w:rPr>
        <w:t>：</w:t>
      </w:r>
      <w:r w:rsidRPr="00453C31">
        <w:rPr>
          <w:rFonts w:ascii="Times New Roman" w:eastAsiaTheme="minorEastAsia" w:hAnsi="Times New Roman" w:hint="eastAsia"/>
          <w:iCs/>
          <w:szCs w:val="21"/>
        </w:rPr>
        <w:tab/>
      </w:r>
      <w:r w:rsidRPr="00453C31">
        <w:rPr>
          <w:rFonts w:ascii="Times New Roman" w:eastAsiaTheme="minorEastAsia" w:hAnsi="Times New Roman" w:hint="eastAsia"/>
          <w:iCs/>
          <w:szCs w:val="21"/>
        </w:rPr>
        <w:tab/>
      </w:r>
      <w:r w:rsidRPr="00453C31">
        <w:rPr>
          <w:rFonts w:ascii="Times New Roman" w:eastAsiaTheme="minorEastAsia" w:hAnsi="Times New Roman" w:hint="eastAsia"/>
          <w:iCs/>
          <w:szCs w:val="21"/>
        </w:rPr>
        <w:t>多学科分析模块</w:t>
      </w:r>
    </w:p>
    <w:p w:rsidR="005E2C80" w:rsidRPr="00A17230" w:rsidRDefault="00E9276B" w:rsidP="00A17230">
      <w:pPr>
        <w:pStyle w:val="3"/>
      </w:pPr>
      <w:r w:rsidRPr="00453C31">
        <w:rPr>
          <w:rFonts w:hint="eastAsia"/>
        </w:rPr>
        <w:t>1</w:t>
      </w:r>
      <w:r w:rsidRPr="00453C31">
        <w:rPr>
          <w:rFonts w:hint="eastAsia"/>
        </w:rPr>
        <w:t>、</w:t>
      </w:r>
      <w:r w:rsidR="005E2C80" w:rsidRPr="00453C31">
        <w:rPr>
          <w:rFonts w:hint="eastAsia"/>
        </w:rPr>
        <w:t>核心图像处理平台</w:t>
      </w:r>
      <w:r w:rsidR="005E2C80" w:rsidRPr="00453C31">
        <w:t>ScanIP</w:t>
      </w:r>
    </w:p>
    <w:p w:rsidR="005E2C80" w:rsidRPr="00453C31" w:rsidRDefault="005E2C80" w:rsidP="00691409">
      <w:pPr>
        <w:ind w:firstLine="480"/>
        <w:rPr>
          <w:rFonts w:eastAsiaTheme="minorEastAsia"/>
          <w:iCs/>
          <w:szCs w:val="21"/>
        </w:rPr>
      </w:pPr>
      <w:r w:rsidRPr="00453C31">
        <w:rPr>
          <w:rFonts w:eastAsiaTheme="minorEastAsia" w:hint="eastAsia"/>
          <w:iCs/>
          <w:szCs w:val="21"/>
        </w:rPr>
        <w:t>ScanIP</w:t>
      </w:r>
      <w:r w:rsidRPr="00453C31">
        <w:rPr>
          <w:rFonts w:eastAsiaTheme="minorEastAsia" w:hint="eastAsia"/>
          <w:iCs/>
          <w:szCs w:val="21"/>
        </w:rPr>
        <w:t>为</w:t>
      </w:r>
      <w:r w:rsidRPr="00453C31">
        <w:rPr>
          <w:rFonts w:eastAsiaTheme="minorEastAsia" w:hint="eastAsia"/>
          <w:iCs/>
          <w:szCs w:val="21"/>
        </w:rPr>
        <w:t>3D</w:t>
      </w:r>
      <w:r w:rsidRPr="00453C31">
        <w:rPr>
          <w:rFonts w:eastAsiaTheme="minorEastAsia" w:hint="eastAsia"/>
          <w:iCs/>
          <w:szCs w:val="21"/>
        </w:rPr>
        <w:t>图像数据的图像可视化、测量和处理工具提供了宽泛的选择。</w:t>
      </w:r>
      <w:r w:rsidRPr="00453C31">
        <w:rPr>
          <w:rFonts w:eastAsiaTheme="minorEastAsia"/>
          <w:iCs/>
          <w:szCs w:val="21"/>
        </w:rPr>
        <w:t>处理后的图像</w:t>
      </w:r>
      <w:r w:rsidRPr="00453C31">
        <w:rPr>
          <w:rFonts w:eastAsiaTheme="minorEastAsia" w:hint="eastAsia"/>
          <w:iCs/>
          <w:szCs w:val="21"/>
        </w:rPr>
        <w:t>可导出</w:t>
      </w:r>
      <w:r w:rsidRPr="00453C31">
        <w:rPr>
          <w:rFonts w:eastAsiaTheme="minorEastAsia"/>
          <w:iCs/>
          <w:szCs w:val="21"/>
        </w:rPr>
        <w:t>为</w:t>
      </w:r>
      <w:r w:rsidRPr="00453C31">
        <w:rPr>
          <w:rFonts w:eastAsiaTheme="minorEastAsia"/>
          <w:iCs/>
          <w:szCs w:val="21"/>
        </w:rPr>
        <w:t>STL</w:t>
      </w:r>
      <w:r w:rsidRPr="00453C31">
        <w:rPr>
          <w:rFonts w:eastAsiaTheme="minorEastAsia" w:hint="eastAsia"/>
          <w:iCs/>
          <w:szCs w:val="21"/>
        </w:rPr>
        <w:t>或点云文件，应</w:t>
      </w:r>
      <w:r w:rsidRPr="00453C31">
        <w:rPr>
          <w:rFonts w:eastAsiaTheme="minorEastAsia"/>
          <w:iCs/>
          <w:szCs w:val="21"/>
        </w:rPr>
        <w:t>用于</w:t>
      </w:r>
      <w:r w:rsidRPr="00453C31">
        <w:rPr>
          <w:rFonts w:eastAsiaTheme="minorEastAsia"/>
          <w:iCs/>
          <w:szCs w:val="21"/>
        </w:rPr>
        <w:t>CAD</w:t>
      </w:r>
      <w:r w:rsidRPr="00453C31">
        <w:rPr>
          <w:rFonts w:eastAsiaTheme="minorEastAsia"/>
          <w:iCs/>
          <w:szCs w:val="21"/>
        </w:rPr>
        <w:t>分析、</w:t>
      </w:r>
      <w:r w:rsidRPr="00453C31">
        <w:rPr>
          <w:rFonts w:eastAsiaTheme="minorEastAsia" w:hint="eastAsia"/>
          <w:iCs/>
          <w:szCs w:val="21"/>
        </w:rPr>
        <w:t>求解、和</w:t>
      </w:r>
      <w:r w:rsidRPr="00453C31">
        <w:rPr>
          <w:rFonts w:eastAsiaTheme="minorEastAsia" w:hint="eastAsia"/>
          <w:iCs/>
          <w:szCs w:val="21"/>
        </w:rPr>
        <w:t>3D</w:t>
      </w:r>
      <w:r w:rsidRPr="00453C31">
        <w:rPr>
          <w:rFonts w:eastAsiaTheme="minorEastAsia" w:hint="eastAsia"/>
          <w:iCs/>
          <w:szCs w:val="21"/>
        </w:rPr>
        <w:t>打印领域。</w:t>
      </w:r>
    </w:p>
    <w:p w:rsidR="005E2C80" w:rsidRPr="00453C31" w:rsidRDefault="005E2C80" w:rsidP="00691409">
      <w:pPr>
        <w:ind w:firstLine="480"/>
        <w:rPr>
          <w:rFonts w:eastAsiaTheme="minorEastAsia"/>
          <w:iCs/>
          <w:szCs w:val="21"/>
        </w:rPr>
      </w:pPr>
      <w:r w:rsidRPr="00453C31">
        <w:rPr>
          <w:rFonts w:eastAsiaTheme="minorEastAsia" w:hint="eastAsia"/>
          <w:iCs/>
          <w:szCs w:val="21"/>
        </w:rPr>
        <w:t>ScanIP</w:t>
      </w:r>
      <w:r w:rsidRPr="00453C31">
        <w:rPr>
          <w:rFonts w:eastAsiaTheme="minorEastAsia" w:hint="eastAsia"/>
          <w:iCs/>
          <w:szCs w:val="21"/>
        </w:rPr>
        <w:t>为</w:t>
      </w:r>
      <w:r w:rsidRPr="00453C31">
        <w:rPr>
          <w:rFonts w:eastAsiaTheme="minorEastAsia" w:hint="eastAsia"/>
          <w:iCs/>
          <w:szCs w:val="21"/>
        </w:rPr>
        <w:t>3D</w:t>
      </w:r>
      <w:r w:rsidRPr="00453C31">
        <w:rPr>
          <w:rFonts w:eastAsiaTheme="minorEastAsia" w:hint="eastAsia"/>
          <w:iCs/>
          <w:szCs w:val="21"/>
        </w:rPr>
        <w:t>图像数据（</w:t>
      </w:r>
      <w:r w:rsidRPr="00453C31">
        <w:rPr>
          <w:rFonts w:eastAsiaTheme="minorEastAsia" w:hint="eastAsia"/>
          <w:iCs/>
          <w:szCs w:val="21"/>
        </w:rPr>
        <w:t>MIR</w:t>
      </w:r>
      <w:r w:rsidRPr="00453C31">
        <w:rPr>
          <w:rFonts w:eastAsiaTheme="minorEastAsia" w:hint="eastAsia"/>
          <w:iCs/>
          <w:szCs w:val="21"/>
        </w:rPr>
        <w:t>，</w:t>
      </w:r>
      <w:r w:rsidRPr="00453C31">
        <w:rPr>
          <w:rFonts w:eastAsiaTheme="minorEastAsia" w:hint="eastAsia"/>
          <w:iCs/>
          <w:szCs w:val="21"/>
        </w:rPr>
        <w:t>CT</w:t>
      </w:r>
      <w:r w:rsidRPr="00453C31">
        <w:rPr>
          <w:rFonts w:eastAsiaTheme="minorEastAsia" w:hint="eastAsia"/>
          <w:iCs/>
          <w:szCs w:val="21"/>
        </w:rPr>
        <w:t>，</w:t>
      </w:r>
      <w:r w:rsidRPr="00453C31">
        <w:rPr>
          <w:rFonts w:eastAsiaTheme="minorEastAsia" w:hint="eastAsia"/>
          <w:iCs/>
          <w:szCs w:val="21"/>
        </w:rPr>
        <w:t>micro-CT</w:t>
      </w:r>
      <w:r w:rsidRPr="00453C31">
        <w:rPr>
          <w:rFonts w:eastAsiaTheme="minorEastAsia" w:hint="eastAsia"/>
          <w:iCs/>
          <w:szCs w:val="21"/>
        </w:rPr>
        <w:t>，</w:t>
      </w:r>
      <w:r w:rsidRPr="00453C31">
        <w:rPr>
          <w:rFonts w:eastAsiaTheme="minorEastAsia" w:hint="eastAsia"/>
          <w:iCs/>
          <w:szCs w:val="21"/>
        </w:rPr>
        <w:t>FIB-SEM</w:t>
      </w:r>
      <w:r w:rsidRPr="00453C31">
        <w:rPr>
          <w:rFonts w:eastAsiaTheme="minorEastAsia" w:hint="eastAsia"/>
          <w:iCs/>
          <w:szCs w:val="21"/>
        </w:rPr>
        <w:t>…）的综合处理提供了软件环境。软件为用户提供了功能强大的数据可视化、分析、分割、以及量化工具。</w:t>
      </w:r>
    </w:p>
    <w:p w:rsidR="005E2C80" w:rsidRPr="00453C31" w:rsidRDefault="005E2C80" w:rsidP="00691409">
      <w:pPr>
        <w:ind w:firstLine="480"/>
        <w:rPr>
          <w:rFonts w:eastAsiaTheme="minorEastAsia"/>
          <w:iCs/>
          <w:szCs w:val="21"/>
        </w:rPr>
      </w:pPr>
      <w:r w:rsidRPr="00453C31">
        <w:rPr>
          <w:rFonts w:eastAsiaTheme="minorEastAsia" w:hint="eastAsia"/>
          <w:iCs/>
          <w:szCs w:val="21"/>
        </w:rPr>
        <w:t>ScanIP</w:t>
      </w:r>
      <w:r w:rsidRPr="00453C31">
        <w:rPr>
          <w:rFonts w:eastAsiaTheme="minorEastAsia" w:hint="eastAsia"/>
          <w:iCs/>
          <w:szCs w:val="21"/>
        </w:rPr>
        <w:t>易于学习和使用，内置视频录制功能，并能基于处理后的数据导出可用于</w:t>
      </w:r>
      <w:r w:rsidRPr="00453C31">
        <w:rPr>
          <w:rFonts w:eastAsiaTheme="minorEastAsia" w:hint="eastAsia"/>
          <w:iCs/>
          <w:szCs w:val="21"/>
        </w:rPr>
        <w:t>CAD</w:t>
      </w:r>
      <w:r w:rsidRPr="00453C31">
        <w:rPr>
          <w:rFonts w:eastAsiaTheme="minorEastAsia" w:hint="eastAsia"/>
          <w:iCs/>
          <w:szCs w:val="21"/>
        </w:rPr>
        <w:t>或</w:t>
      </w:r>
      <w:r w:rsidRPr="00453C31">
        <w:rPr>
          <w:rFonts w:eastAsiaTheme="minorEastAsia" w:hint="eastAsia"/>
          <w:iCs/>
          <w:szCs w:val="21"/>
        </w:rPr>
        <w:t>3D</w:t>
      </w:r>
      <w:r w:rsidRPr="00453C31">
        <w:rPr>
          <w:rFonts w:eastAsiaTheme="minorEastAsia" w:hint="eastAsia"/>
          <w:iCs/>
          <w:szCs w:val="21"/>
        </w:rPr>
        <w:t>打印的曲面模型</w:t>
      </w:r>
      <w:r w:rsidRPr="00453C31">
        <w:rPr>
          <w:rFonts w:eastAsiaTheme="minorEastAsia" w:hint="eastAsia"/>
          <w:iCs/>
          <w:szCs w:val="21"/>
        </w:rPr>
        <w:t>/</w:t>
      </w:r>
      <w:r w:rsidRPr="00453C31">
        <w:rPr>
          <w:rFonts w:eastAsiaTheme="minorEastAsia" w:hint="eastAsia"/>
          <w:iCs/>
          <w:szCs w:val="21"/>
        </w:rPr>
        <w:t>网格。附加模块可用于通过扫描数据导出</w:t>
      </w:r>
      <w:r w:rsidRPr="00453C31">
        <w:rPr>
          <w:rFonts w:eastAsiaTheme="minorEastAsia" w:hint="eastAsia"/>
          <w:iCs/>
          <w:szCs w:val="21"/>
        </w:rPr>
        <w:t>CAE</w:t>
      </w:r>
      <w:r w:rsidRPr="00453C31">
        <w:rPr>
          <w:rFonts w:eastAsiaTheme="minorEastAsia" w:hint="eastAsia"/>
          <w:iCs/>
          <w:szCs w:val="21"/>
        </w:rPr>
        <w:t>网格、整合图像数据、建模、导出</w:t>
      </w:r>
      <w:r w:rsidRPr="00453C31">
        <w:rPr>
          <w:rFonts w:eastAsiaTheme="minorEastAsia" w:hint="eastAsia"/>
          <w:iCs/>
          <w:szCs w:val="21"/>
        </w:rPr>
        <w:t>NURBS</w:t>
      </w:r>
      <w:r w:rsidRPr="00453C31">
        <w:rPr>
          <w:rFonts w:eastAsiaTheme="minorEastAsia" w:hint="eastAsia"/>
          <w:iCs/>
          <w:szCs w:val="21"/>
        </w:rPr>
        <w:t>曲面、计算有效材料属性的功能。</w:t>
      </w:r>
    </w:p>
    <w:p w:rsidR="005E2C80" w:rsidRPr="00A17230" w:rsidRDefault="005E2C80" w:rsidP="00A17230">
      <w:pPr>
        <w:pStyle w:val="ae"/>
        <w:numPr>
          <w:ilvl w:val="0"/>
          <w:numId w:val="23"/>
        </w:numPr>
        <w:ind w:firstLineChars="0"/>
        <w:rPr>
          <w:b/>
        </w:rPr>
      </w:pPr>
      <w:r w:rsidRPr="00453C31">
        <w:lastRenderedPageBreak/>
        <w:t>优势</w:t>
      </w:r>
    </w:p>
    <w:p w:rsidR="004E16FD" w:rsidRDefault="00C8634F" w:rsidP="00340238">
      <w:pPr>
        <w:widowControl/>
        <w:numPr>
          <w:ilvl w:val="0"/>
          <w:numId w:val="18"/>
        </w:numPr>
        <w:shd w:val="clear" w:color="auto" w:fill="FFFFFF"/>
        <w:ind w:right="240" w:firstLineChars="0" w:firstLine="131"/>
        <w:jc w:val="left"/>
        <w:rPr>
          <w:rFonts w:eastAsiaTheme="minorEastAsia"/>
          <w:szCs w:val="21"/>
        </w:rPr>
      </w:pPr>
      <w:r w:rsidRPr="00C8634F">
        <w:rPr>
          <w:rFonts w:eastAsiaTheme="minorEastAsia"/>
          <w:noProof/>
          <w:sz w:val="21"/>
          <w:szCs w:val="21"/>
        </w:rPr>
        <w:drawing>
          <wp:anchor distT="0" distB="0" distL="114300" distR="114300" simplePos="0" relativeHeight="251675648" behindDoc="0" locked="0" layoutInCell="1" allowOverlap="1" wp14:anchorId="1F4657DD" wp14:editId="68A582F0">
            <wp:simplePos x="0" y="0"/>
            <wp:positionH relativeFrom="column">
              <wp:posOffset>4611776</wp:posOffset>
            </wp:positionH>
            <wp:positionV relativeFrom="paragraph">
              <wp:posOffset>211988</wp:posOffset>
            </wp:positionV>
            <wp:extent cx="1704340" cy="1851025"/>
            <wp:effectExtent l="0" t="0" r="0" b="0"/>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704340" cy="1851025"/>
                    </a:xfrm>
                    <a:prstGeom prst="rect">
                      <a:avLst/>
                    </a:prstGeom>
                    <a:noFill/>
                    <a:ln>
                      <a:noFill/>
                    </a:ln>
                  </pic:spPr>
                </pic:pic>
              </a:graphicData>
            </a:graphic>
          </wp:anchor>
        </w:drawing>
      </w:r>
      <w:r w:rsidR="005E2C80" w:rsidRPr="00453C31">
        <w:rPr>
          <w:rFonts w:eastAsiaTheme="minorEastAsia"/>
          <w:szCs w:val="21"/>
        </w:rPr>
        <w:t>直观的用户界面</w:t>
      </w:r>
    </w:p>
    <w:p w:rsidR="005E2C80" w:rsidRPr="00453C31" w:rsidRDefault="005E2C80" w:rsidP="004E16FD">
      <w:pPr>
        <w:widowControl/>
        <w:shd w:val="clear" w:color="auto" w:fill="FFFFFF"/>
        <w:ind w:left="851" w:right="238" w:firstLine="480"/>
        <w:jc w:val="left"/>
        <w:rPr>
          <w:rFonts w:eastAsiaTheme="minorEastAsia"/>
          <w:szCs w:val="21"/>
        </w:rPr>
      </w:pPr>
      <w:r w:rsidRPr="00453C31">
        <w:rPr>
          <w:rFonts w:eastAsiaTheme="minorEastAsia"/>
          <w:noProof/>
          <w:szCs w:val="21"/>
        </w:rPr>
        <w:drawing>
          <wp:inline distT="0" distB="0" distL="0" distR="0" wp14:anchorId="0B20FEA2" wp14:editId="0BD53EE8">
            <wp:extent cx="162560" cy="71120"/>
            <wp:effectExtent l="0" t="0" r="0" b="5080"/>
            <wp:docPr id="45" name="图片 13" descr="说明: http://www.simpleware.com/img/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说明: http://www.simpleware.com/img/arrow.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2560" cy="71120"/>
                    </a:xfrm>
                    <a:prstGeom prst="rect">
                      <a:avLst/>
                    </a:prstGeom>
                    <a:noFill/>
                    <a:ln>
                      <a:noFill/>
                    </a:ln>
                  </pic:spPr>
                </pic:pic>
              </a:graphicData>
            </a:graphic>
          </wp:inline>
        </w:drawing>
      </w:r>
      <w:r w:rsidRPr="00453C31">
        <w:rPr>
          <w:rStyle w:val="a9"/>
          <w:rFonts w:eastAsiaTheme="minorEastAsia"/>
          <w:szCs w:val="21"/>
        </w:rPr>
        <w:t>易学易用</w:t>
      </w:r>
    </w:p>
    <w:p w:rsidR="004E16FD" w:rsidRDefault="005E2C80" w:rsidP="00C72434">
      <w:pPr>
        <w:widowControl/>
        <w:numPr>
          <w:ilvl w:val="0"/>
          <w:numId w:val="18"/>
        </w:numPr>
        <w:shd w:val="clear" w:color="auto" w:fill="FFFFFF"/>
        <w:ind w:right="240" w:firstLineChars="0" w:firstLine="131"/>
        <w:jc w:val="left"/>
        <w:rPr>
          <w:rFonts w:eastAsiaTheme="minorEastAsia"/>
          <w:szCs w:val="21"/>
        </w:rPr>
      </w:pPr>
      <w:r w:rsidRPr="00453C31">
        <w:rPr>
          <w:rFonts w:eastAsiaTheme="minorEastAsia"/>
          <w:szCs w:val="21"/>
        </w:rPr>
        <w:t>生成高质量的多部分</w:t>
      </w:r>
      <w:r w:rsidRPr="00453C31">
        <w:rPr>
          <w:rFonts w:eastAsiaTheme="minorEastAsia"/>
          <w:szCs w:val="21"/>
        </w:rPr>
        <w:t>ST</w:t>
      </w:r>
      <w:r w:rsidRPr="00453C31">
        <w:rPr>
          <w:rFonts w:eastAsiaTheme="minorEastAsia" w:hint="eastAsia"/>
          <w:szCs w:val="21"/>
        </w:rPr>
        <w:t>L</w:t>
      </w:r>
      <w:r w:rsidRPr="00453C31">
        <w:rPr>
          <w:rFonts w:eastAsiaTheme="minorEastAsia"/>
          <w:szCs w:val="21"/>
        </w:rPr>
        <w:t>和</w:t>
      </w:r>
      <w:r w:rsidRPr="00453C31">
        <w:rPr>
          <w:rFonts w:eastAsiaTheme="minorEastAsia" w:hint="eastAsia"/>
          <w:szCs w:val="21"/>
        </w:rPr>
        <w:t>曲面</w:t>
      </w:r>
      <w:r w:rsidRPr="00453C31">
        <w:rPr>
          <w:rFonts w:eastAsiaTheme="minorEastAsia"/>
          <w:szCs w:val="21"/>
        </w:rPr>
        <w:t>模型</w:t>
      </w:r>
    </w:p>
    <w:p w:rsidR="005E2C80" w:rsidRPr="00453C31" w:rsidRDefault="005E2C80" w:rsidP="004E16FD">
      <w:pPr>
        <w:widowControl/>
        <w:shd w:val="clear" w:color="auto" w:fill="FFFFFF"/>
        <w:ind w:left="851" w:right="240" w:firstLine="480"/>
        <w:jc w:val="left"/>
        <w:rPr>
          <w:rFonts w:eastAsiaTheme="minorEastAsia"/>
          <w:szCs w:val="21"/>
        </w:rPr>
      </w:pPr>
      <w:r w:rsidRPr="00453C31">
        <w:rPr>
          <w:rFonts w:eastAsiaTheme="minorEastAsia"/>
          <w:noProof/>
          <w:szCs w:val="21"/>
        </w:rPr>
        <w:drawing>
          <wp:inline distT="0" distB="0" distL="0" distR="0" wp14:anchorId="3A1220AA" wp14:editId="647BF937">
            <wp:extent cx="162560" cy="71120"/>
            <wp:effectExtent l="0" t="0" r="0" b="5080"/>
            <wp:docPr id="44" name="图片 12" descr="说明: http://www.simpleware.com/img/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说明: http://www.simpleware.com/img/arrow.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2560" cy="71120"/>
                    </a:xfrm>
                    <a:prstGeom prst="rect">
                      <a:avLst/>
                    </a:prstGeom>
                    <a:noFill/>
                    <a:ln>
                      <a:noFill/>
                    </a:ln>
                  </pic:spPr>
                </pic:pic>
              </a:graphicData>
            </a:graphic>
          </wp:inline>
        </w:drawing>
      </w:r>
      <w:r w:rsidRPr="00453C31">
        <w:rPr>
          <w:rStyle w:val="a9"/>
          <w:rFonts w:eastAsiaTheme="minorEastAsia"/>
          <w:szCs w:val="21"/>
        </w:rPr>
        <w:t>无需手动修正或重剖网格</w:t>
      </w:r>
    </w:p>
    <w:p w:rsidR="004E16FD" w:rsidRDefault="005E2C80" w:rsidP="00C72434">
      <w:pPr>
        <w:widowControl/>
        <w:numPr>
          <w:ilvl w:val="0"/>
          <w:numId w:val="18"/>
        </w:numPr>
        <w:shd w:val="clear" w:color="auto" w:fill="FFFFFF"/>
        <w:ind w:right="240" w:firstLineChars="0" w:firstLine="131"/>
        <w:jc w:val="left"/>
        <w:rPr>
          <w:rFonts w:eastAsiaTheme="minorEastAsia"/>
          <w:szCs w:val="21"/>
        </w:rPr>
      </w:pPr>
      <w:r w:rsidRPr="00453C31">
        <w:rPr>
          <w:rFonts w:eastAsiaTheme="minorEastAsia"/>
          <w:szCs w:val="21"/>
        </w:rPr>
        <w:t>脚本</w:t>
      </w:r>
    </w:p>
    <w:p w:rsidR="005E2C80" w:rsidRPr="00453C31" w:rsidRDefault="005E2C80" w:rsidP="004E16FD">
      <w:pPr>
        <w:widowControl/>
        <w:shd w:val="clear" w:color="auto" w:fill="FFFFFF"/>
        <w:ind w:left="851" w:right="240" w:firstLine="482"/>
        <w:jc w:val="left"/>
        <w:rPr>
          <w:rFonts w:eastAsiaTheme="minorEastAsia"/>
          <w:szCs w:val="21"/>
        </w:rPr>
      </w:pPr>
      <w:r w:rsidRPr="00453C31">
        <w:rPr>
          <w:rFonts w:eastAsiaTheme="minorEastAsia"/>
          <w:b/>
          <w:noProof/>
          <w:szCs w:val="21"/>
        </w:rPr>
        <w:drawing>
          <wp:inline distT="0" distB="0" distL="0" distR="0" wp14:anchorId="08EF98B1" wp14:editId="6AC1815C">
            <wp:extent cx="162560" cy="71120"/>
            <wp:effectExtent l="0" t="0" r="0" b="5080"/>
            <wp:docPr id="39" name="图片 11" descr="说明: http://www.simpleware.com/img/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说明: http://www.simpleware.com/img/arrow.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2560" cy="71120"/>
                    </a:xfrm>
                    <a:prstGeom prst="rect">
                      <a:avLst/>
                    </a:prstGeom>
                    <a:noFill/>
                    <a:ln>
                      <a:noFill/>
                    </a:ln>
                  </pic:spPr>
                </pic:pic>
              </a:graphicData>
            </a:graphic>
          </wp:inline>
        </w:drawing>
      </w:r>
      <w:r w:rsidRPr="00453C31">
        <w:rPr>
          <w:rFonts w:eastAsiaTheme="minorEastAsia"/>
          <w:b/>
          <w:szCs w:val="21"/>
        </w:rPr>
        <w:t>自动执行可重复的任务及操作</w:t>
      </w:r>
    </w:p>
    <w:p w:rsidR="004E16FD" w:rsidRDefault="005E2C80" w:rsidP="00C72434">
      <w:pPr>
        <w:widowControl/>
        <w:numPr>
          <w:ilvl w:val="0"/>
          <w:numId w:val="18"/>
        </w:numPr>
        <w:shd w:val="clear" w:color="auto" w:fill="FFFFFF"/>
        <w:ind w:right="238" w:firstLineChars="0" w:firstLine="131"/>
        <w:jc w:val="left"/>
        <w:rPr>
          <w:rFonts w:eastAsiaTheme="minorEastAsia"/>
          <w:szCs w:val="21"/>
        </w:rPr>
      </w:pPr>
      <w:r w:rsidRPr="00453C31">
        <w:rPr>
          <w:rFonts w:eastAsiaTheme="minorEastAsia"/>
          <w:szCs w:val="21"/>
        </w:rPr>
        <w:t>直接</w:t>
      </w:r>
      <w:r w:rsidRPr="00453C31">
        <w:rPr>
          <w:rFonts w:eastAsiaTheme="minorEastAsia" w:hint="eastAsia"/>
          <w:szCs w:val="21"/>
        </w:rPr>
        <w:t>进行图像到曲面的转换，曲面</w:t>
      </w:r>
      <w:r w:rsidRPr="00453C31">
        <w:rPr>
          <w:rFonts w:eastAsiaTheme="minorEastAsia"/>
          <w:szCs w:val="21"/>
        </w:rPr>
        <w:t>输出</w:t>
      </w:r>
      <w:r w:rsidRPr="00453C31">
        <w:rPr>
          <w:rFonts w:eastAsiaTheme="minorEastAsia" w:hint="eastAsia"/>
          <w:szCs w:val="21"/>
        </w:rPr>
        <w:t>及</w:t>
      </w:r>
      <w:r w:rsidRPr="00453C31">
        <w:rPr>
          <w:rFonts w:eastAsiaTheme="minorEastAsia"/>
          <w:szCs w:val="21"/>
        </w:rPr>
        <w:t>可视化</w:t>
      </w:r>
    </w:p>
    <w:p w:rsidR="005E2C80" w:rsidRPr="00453C31" w:rsidRDefault="005E2C80" w:rsidP="004E16FD">
      <w:pPr>
        <w:widowControl/>
        <w:shd w:val="clear" w:color="auto" w:fill="FFFFFF"/>
        <w:ind w:left="851" w:right="238" w:firstLine="482"/>
        <w:jc w:val="left"/>
        <w:rPr>
          <w:rFonts w:eastAsiaTheme="minorEastAsia"/>
          <w:szCs w:val="21"/>
        </w:rPr>
      </w:pPr>
      <w:r w:rsidRPr="00453C31">
        <w:rPr>
          <w:rFonts w:eastAsiaTheme="minorEastAsia"/>
          <w:b/>
          <w:noProof/>
          <w:szCs w:val="21"/>
        </w:rPr>
        <w:drawing>
          <wp:inline distT="0" distB="0" distL="0" distR="0" wp14:anchorId="4EA87A55" wp14:editId="3069F0F6">
            <wp:extent cx="162560" cy="71120"/>
            <wp:effectExtent l="0" t="0" r="0" b="5080"/>
            <wp:docPr id="38" name="图片 10" descr="说明: http://www.simpleware.com/img/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说明: http://www.simpleware.com/img/arrow.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2560" cy="71120"/>
                    </a:xfrm>
                    <a:prstGeom prst="rect">
                      <a:avLst/>
                    </a:prstGeom>
                    <a:noFill/>
                    <a:ln>
                      <a:noFill/>
                    </a:ln>
                  </pic:spPr>
                </pic:pic>
              </a:graphicData>
            </a:graphic>
          </wp:inline>
        </w:drawing>
      </w:r>
      <w:r w:rsidRPr="00453C31">
        <w:rPr>
          <w:rFonts w:eastAsiaTheme="minorEastAsia"/>
          <w:b/>
          <w:szCs w:val="21"/>
        </w:rPr>
        <w:t>准确、高质量地</w:t>
      </w:r>
      <w:r w:rsidRPr="00453C31">
        <w:rPr>
          <w:rFonts w:eastAsiaTheme="minorEastAsia" w:hint="eastAsia"/>
          <w:b/>
          <w:szCs w:val="21"/>
        </w:rPr>
        <w:t>重构</w:t>
      </w:r>
      <w:r w:rsidRPr="00453C31">
        <w:rPr>
          <w:rFonts w:eastAsiaTheme="minorEastAsia"/>
          <w:b/>
          <w:szCs w:val="21"/>
        </w:rPr>
        <w:t>数据</w:t>
      </w:r>
    </w:p>
    <w:p w:rsidR="005E2C80" w:rsidRPr="00A17230" w:rsidRDefault="005E2C80" w:rsidP="00A17230">
      <w:pPr>
        <w:pStyle w:val="ae"/>
        <w:numPr>
          <w:ilvl w:val="0"/>
          <w:numId w:val="19"/>
        </w:numPr>
        <w:ind w:firstLineChars="0"/>
        <w:rPr>
          <w:b/>
        </w:rPr>
      </w:pPr>
      <w:r w:rsidRPr="00453C31">
        <w:t>重要特征</w:t>
      </w:r>
    </w:p>
    <w:p w:rsidR="005E2C80" w:rsidRPr="00453C31" w:rsidRDefault="00A17230" w:rsidP="00A17230">
      <w:pPr>
        <w:widowControl/>
        <w:numPr>
          <w:ilvl w:val="0"/>
          <w:numId w:val="24"/>
        </w:numPr>
        <w:shd w:val="clear" w:color="auto" w:fill="FFFFFF"/>
        <w:ind w:right="238" w:firstLineChars="0" w:firstLine="131"/>
        <w:jc w:val="left"/>
        <w:rPr>
          <w:rFonts w:eastAsiaTheme="minorEastAsia"/>
          <w:szCs w:val="21"/>
        </w:rPr>
      </w:pPr>
      <w:r w:rsidRPr="00C72434">
        <w:rPr>
          <w:rFonts w:eastAsiaTheme="minorEastAsia"/>
          <w:noProof/>
          <w:sz w:val="21"/>
          <w:szCs w:val="21"/>
        </w:rPr>
        <w:drawing>
          <wp:anchor distT="0" distB="0" distL="114300" distR="114300" simplePos="0" relativeHeight="251669504" behindDoc="0" locked="0" layoutInCell="1" allowOverlap="1" wp14:anchorId="472A135A" wp14:editId="34353884">
            <wp:simplePos x="0" y="0"/>
            <wp:positionH relativeFrom="column">
              <wp:posOffset>4319066</wp:posOffset>
            </wp:positionH>
            <wp:positionV relativeFrom="paragraph">
              <wp:posOffset>27940</wp:posOffset>
            </wp:positionV>
            <wp:extent cx="2242185" cy="1619885"/>
            <wp:effectExtent l="19050" t="19050" r="24765" b="18415"/>
            <wp:wrapNone/>
            <wp:docPr id="62" name="图片 7" descr="插图ScanI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插图ScanIP2.jpg"/>
                    <pic:cNvPicPr/>
                  </pic:nvPicPr>
                  <pic:blipFill>
                    <a:blip r:embed="rId16">
                      <a:extLst>
                        <a:ext uri="{28A0092B-C50C-407E-A947-70E740481C1C}">
                          <a14:useLocalDpi xmlns:a14="http://schemas.microsoft.com/office/drawing/2010/main"/>
                        </a:ext>
                      </a:extLst>
                    </a:blip>
                    <a:stretch>
                      <a:fillRect/>
                    </a:stretch>
                  </pic:blipFill>
                  <pic:spPr>
                    <a:xfrm>
                      <a:off x="0" y="0"/>
                      <a:ext cx="2242185" cy="1619885"/>
                    </a:xfrm>
                    <a:prstGeom prst="roundRect">
                      <a:avLst/>
                    </a:prstGeom>
                    <a:ln w="9525">
                      <a:solidFill>
                        <a:schemeClr val="bg1">
                          <a:lumMod val="65000"/>
                        </a:schemeClr>
                      </a:solidFill>
                    </a:ln>
                  </pic:spPr>
                </pic:pic>
              </a:graphicData>
            </a:graphic>
          </wp:anchor>
        </w:drawing>
      </w:r>
      <w:r w:rsidR="005E2C80" w:rsidRPr="00453C31">
        <w:rPr>
          <w:rFonts w:eastAsiaTheme="minorEastAsia"/>
          <w:szCs w:val="21"/>
        </w:rPr>
        <w:t>支持导入多种文件格式</w:t>
      </w:r>
    </w:p>
    <w:p w:rsidR="005E2C80" w:rsidRPr="00453C31" w:rsidRDefault="005E2C80" w:rsidP="00A17230">
      <w:pPr>
        <w:widowControl/>
        <w:numPr>
          <w:ilvl w:val="0"/>
          <w:numId w:val="24"/>
        </w:numPr>
        <w:shd w:val="clear" w:color="auto" w:fill="FFFFFF"/>
        <w:ind w:right="240" w:firstLineChars="0" w:firstLine="131"/>
        <w:jc w:val="left"/>
        <w:rPr>
          <w:rFonts w:eastAsiaTheme="minorEastAsia"/>
          <w:szCs w:val="21"/>
        </w:rPr>
      </w:pPr>
      <w:r w:rsidRPr="00453C31">
        <w:rPr>
          <w:rFonts w:eastAsiaTheme="minorEastAsia"/>
          <w:szCs w:val="21"/>
        </w:rPr>
        <w:t>提供</w:t>
      </w:r>
      <w:r w:rsidRPr="00453C31">
        <w:rPr>
          <w:rFonts w:eastAsiaTheme="minorEastAsia" w:hint="eastAsia"/>
          <w:szCs w:val="21"/>
        </w:rPr>
        <w:t>具有多个</w:t>
      </w:r>
      <w:r w:rsidRPr="00453C31">
        <w:rPr>
          <w:rFonts w:eastAsiaTheme="minorEastAsia" w:hint="eastAsia"/>
          <w:szCs w:val="21"/>
        </w:rPr>
        <w:t>2D/3D</w:t>
      </w:r>
      <w:r w:rsidRPr="00453C31">
        <w:rPr>
          <w:rFonts w:eastAsiaTheme="minorEastAsia" w:hint="eastAsia"/>
          <w:szCs w:val="21"/>
        </w:rPr>
        <w:t>视角的可定制化工作区</w:t>
      </w:r>
    </w:p>
    <w:p w:rsidR="005E2C80" w:rsidRPr="00453C31" w:rsidRDefault="005E2C80" w:rsidP="00A17230">
      <w:pPr>
        <w:widowControl/>
        <w:numPr>
          <w:ilvl w:val="0"/>
          <w:numId w:val="24"/>
        </w:numPr>
        <w:shd w:val="clear" w:color="auto" w:fill="FFFFFF"/>
        <w:ind w:right="240" w:firstLineChars="0" w:firstLine="131"/>
        <w:jc w:val="left"/>
        <w:rPr>
          <w:rFonts w:eastAsiaTheme="minorEastAsia"/>
          <w:szCs w:val="21"/>
        </w:rPr>
      </w:pPr>
      <w:r w:rsidRPr="00453C31">
        <w:rPr>
          <w:rFonts w:eastAsiaTheme="minorEastAsia"/>
          <w:szCs w:val="21"/>
        </w:rPr>
        <w:t>背景图像及蒙片的立体渲染</w:t>
      </w:r>
    </w:p>
    <w:p w:rsidR="005E2C80" w:rsidRPr="00453C31" w:rsidRDefault="005E2C80" w:rsidP="00A17230">
      <w:pPr>
        <w:widowControl/>
        <w:numPr>
          <w:ilvl w:val="0"/>
          <w:numId w:val="24"/>
        </w:numPr>
        <w:shd w:val="clear" w:color="auto" w:fill="FFFFFF"/>
        <w:ind w:right="240" w:firstLineChars="0" w:firstLine="131"/>
        <w:jc w:val="left"/>
        <w:rPr>
          <w:rFonts w:eastAsiaTheme="minorEastAsia"/>
          <w:szCs w:val="21"/>
        </w:rPr>
      </w:pPr>
      <w:r w:rsidRPr="00453C31">
        <w:rPr>
          <w:rFonts w:eastAsiaTheme="minorEastAsia" w:hint="eastAsia"/>
          <w:szCs w:val="21"/>
        </w:rPr>
        <w:t>动画录制和视频文件导出</w:t>
      </w:r>
    </w:p>
    <w:p w:rsidR="005E2C80" w:rsidRPr="00453C31" w:rsidRDefault="005E2C80" w:rsidP="00A17230">
      <w:pPr>
        <w:widowControl/>
        <w:numPr>
          <w:ilvl w:val="0"/>
          <w:numId w:val="24"/>
        </w:numPr>
        <w:shd w:val="clear" w:color="auto" w:fill="FFFFFF"/>
        <w:ind w:right="240" w:firstLineChars="0" w:firstLine="131"/>
        <w:jc w:val="left"/>
        <w:rPr>
          <w:rFonts w:eastAsiaTheme="minorEastAsia"/>
          <w:szCs w:val="21"/>
        </w:rPr>
      </w:pPr>
      <w:r w:rsidRPr="00453C31">
        <w:rPr>
          <w:rFonts w:eastAsiaTheme="minorEastAsia" w:hint="eastAsia"/>
          <w:szCs w:val="21"/>
        </w:rPr>
        <w:t>综合测量和统计工具</w:t>
      </w:r>
    </w:p>
    <w:p w:rsidR="005E2C80" w:rsidRPr="00453C31" w:rsidRDefault="00A17230" w:rsidP="00A17230">
      <w:pPr>
        <w:widowControl/>
        <w:numPr>
          <w:ilvl w:val="0"/>
          <w:numId w:val="24"/>
        </w:numPr>
        <w:shd w:val="clear" w:color="auto" w:fill="FFFFFF"/>
        <w:ind w:right="240" w:firstLineChars="0" w:firstLine="131"/>
        <w:jc w:val="left"/>
        <w:rPr>
          <w:rFonts w:eastAsiaTheme="minorEastAsia"/>
          <w:szCs w:val="21"/>
        </w:rPr>
      </w:pPr>
      <w:r>
        <w:rPr>
          <w:rFonts w:eastAsiaTheme="minorEastAsia"/>
          <w:noProof/>
          <w:szCs w:val="21"/>
        </w:rPr>
        <mc:AlternateContent>
          <mc:Choice Requires="wps">
            <w:drawing>
              <wp:anchor distT="0" distB="0" distL="114300" distR="114300" simplePos="0" relativeHeight="251673600" behindDoc="0" locked="0" layoutInCell="1" allowOverlap="1" wp14:anchorId="2BF5E629" wp14:editId="138B7D27">
                <wp:simplePos x="0" y="0"/>
                <wp:positionH relativeFrom="margin">
                  <wp:align>right</wp:align>
                </wp:positionH>
                <wp:positionV relativeFrom="paragraph">
                  <wp:posOffset>214401</wp:posOffset>
                </wp:positionV>
                <wp:extent cx="2494280" cy="504748"/>
                <wp:effectExtent l="0" t="0" r="0" b="0"/>
                <wp:wrapNone/>
                <wp:docPr id="25" name="矩形 25"/>
                <wp:cNvGraphicFramePr/>
                <a:graphic xmlns:a="http://schemas.openxmlformats.org/drawingml/2006/main">
                  <a:graphicData uri="http://schemas.microsoft.com/office/word/2010/wordprocessingShape">
                    <wps:wsp>
                      <wps:cNvSpPr/>
                      <wps:spPr>
                        <a:xfrm>
                          <a:off x="0" y="0"/>
                          <a:ext cx="2494280" cy="50474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17230" w:rsidRPr="00A17230" w:rsidRDefault="00A17230" w:rsidP="00A17230">
                            <w:pPr>
                              <w:pStyle w:val="af"/>
                              <w:jc w:val="center"/>
                              <w:rPr>
                                <w:rFonts w:ascii="Times New Roman" w:eastAsiaTheme="minorEastAsia" w:hAnsi="Times New Roma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17230">
                              <w:rPr>
                                <w:rFonts w:ascii="Times New Roman" w:eastAsiaTheme="minorEastAsia" w:hAnsi="Times New Roma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使用</w:t>
                            </w:r>
                            <w:r w:rsidRPr="00A17230">
                              <w:rPr>
                                <w:rFonts w:ascii="Times New Roman" w:eastAsiaTheme="minorEastAsia" w:hAnsi="Times New Roma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ScanIP</w:t>
                            </w:r>
                            <w:r w:rsidRPr="00A17230">
                              <w:rPr>
                                <w:rFonts w:ascii="Times New Roman" w:eastAsiaTheme="minorEastAsia" w:hAnsi="Times New Roma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可视化的复合材料模型</w:t>
                            </w:r>
                          </w:p>
                          <w:p w:rsidR="00A17230" w:rsidRPr="00A17230" w:rsidRDefault="00A17230" w:rsidP="00A17230">
                            <w:pPr>
                              <w:spacing w:line="240" w:lineRule="auto"/>
                              <w:ind w:firstLineChars="0" w:firstLine="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17230">
                              <w:rPr>
                                <w:rFonts w:eastAsiaTheme="minorEastAsia"/>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伦敦帝国学院</w:t>
                            </w:r>
                            <w:r w:rsidRPr="00A17230">
                              <w:rPr>
                                <w:rFonts w:eastAsiaTheme="minorEastAsia"/>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17230">
                              <w:rPr>
                                <w:rFonts w:eastAsiaTheme="minorEastAsia"/>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英国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F5E629" id="矩形 25" o:spid="_x0000_s1026" style="position:absolute;left:0;text-align:left;margin-left:145.2pt;margin-top:16.9pt;width:196.4pt;height:39.75pt;z-index:25167360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" filled="f" stroked="f" strokeweight="1pt">
                <v:textbox>
                  <w:txbxContent>
                    <w:p w:rsidR="00A17230" w:rsidRPr="00A17230" w:rsidRDefault="00A17230" w:rsidP="00A17230">
                      <w:pPr>
                        <w:pStyle w:val="af"/>
                        <w:jc w:val="center"/>
                        <w:rPr>
                          <w:rFonts w:ascii="Times New Roman" w:eastAsiaTheme="minorEastAsia" w:hAnsi="Times New Roma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17230">
                        <w:rPr>
                          <w:rFonts w:ascii="Times New Roman" w:eastAsiaTheme="minorEastAsia" w:hAnsi="Times New Roma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使用</w:t>
                      </w:r>
                      <w:proofErr w:type="spellStart"/>
                      <w:r w:rsidRPr="00A17230">
                        <w:rPr>
                          <w:rFonts w:ascii="Times New Roman" w:eastAsiaTheme="minorEastAsia" w:hAnsi="Times New Roma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ScanIP</w:t>
                      </w:r>
                      <w:proofErr w:type="spellEnd"/>
                      <w:r w:rsidRPr="00A17230">
                        <w:rPr>
                          <w:rFonts w:ascii="Times New Roman" w:eastAsiaTheme="minorEastAsia" w:hAnsi="Times New Roma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可视化的复合材料模型</w:t>
                      </w:r>
                    </w:p>
                    <w:p w:rsidR="00A17230" w:rsidRPr="00A17230" w:rsidRDefault="00A17230" w:rsidP="00A17230">
                      <w:pPr>
                        <w:spacing w:line="240" w:lineRule="auto"/>
                        <w:ind w:firstLineChars="0" w:firstLine="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17230">
                        <w:rPr>
                          <w:rFonts w:eastAsiaTheme="minorEastAsia"/>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伦敦帝国学院</w:t>
                      </w:r>
                      <w:r w:rsidRPr="00A17230">
                        <w:rPr>
                          <w:rFonts w:eastAsiaTheme="minorEastAsia"/>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17230">
                        <w:rPr>
                          <w:rFonts w:eastAsiaTheme="minorEastAsia"/>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英国</w:t>
                      </w:r>
                    </w:p>
                  </w:txbxContent>
                </v:textbox>
                <w10:wrap anchorx="margin"/>
              </v:rect>
            </w:pict>
          </mc:Fallback>
        </mc:AlternateContent>
      </w:r>
      <w:r w:rsidR="005E2C80" w:rsidRPr="00453C31">
        <w:rPr>
          <w:rFonts w:eastAsiaTheme="minorEastAsia" w:hint="eastAsia"/>
          <w:szCs w:val="21"/>
        </w:rPr>
        <w:t>功能强大的半自动分割工具</w:t>
      </w:r>
    </w:p>
    <w:p w:rsidR="005E2C80" w:rsidRPr="00453C31" w:rsidRDefault="005E2C80" w:rsidP="00A17230">
      <w:pPr>
        <w:widowControl/>
        <w:numPr>
          <w:ilvl w:val="0"/>
          <w:numId w:val="24"/>
        </w:numPr>
        <w:shd w:val="clear" w:color="auto" w:fill="FFFFFF"/>
        <w:ind w:right="240" w:firstLineChars="0" w:firstLine="131"/>
        <w:jc w:val="left"/>
        <w:rPr>
          <w:rFonts w:eastAsiaTheme="minorEastAsia"/>
          <w:szCs w:val="21"/>
        </w:rPr>
      </w:pPr>
      <w:r w:rsidRPr="00453C31">
        <w:rPr>
          <w:rFonts w:eastAsiaTheme="minorEastAsia"/>
          <w:szCs w:val="21"/>
        </w:rPr>
        <w:t>确保多部分面网格</w:t>
      </w:r>
      <w:r w:rsidRPr="00453C31">
        <w:rPr>
          <w:rFonts w:eastAsiaTheme="minorEastAsia"/>
          <w:szCs w:val="21"/>
        </w:rPr>
        <w:t>/STL</w:t>
      </w:r>
      <w:r w:rsidRPr="00453C31">
        <w:rPr>
          <w:rFonts w:eastAsiaTheme="minorEastAsia"/>
          <w:szCs w:val="21"/>
        </w:rPr>
        <w:t>的一致性</w:t>
      </w:r>
    </w:p>
    <w:p w:rsidR="005E2C80" w:rsidRPr="00C72434" w:rsidRDefault="00E9276B" w:rsidP="00A17230">
      <w:pPr>
        <w:pStyle w:val="3"/>
      </w:pPr>
      <w:r w:rsidRPr="00453C31">
        <w:rPr>
          <w:rFonts w:hint="eastAsia"/>
        </w:rPr>
        <w:t>2</w:t>
      </w:r>
      <w:r w:rsidRPr="00453C31">
        <w:rPr>
          <w:rFonts w:hint="eastAsia"/>
        </w:rPr>
        <w:t>、</w:t>
      </w:r>
      <w:r w:rsidR="005E2C80" w:rsidRPr="00453C31">
        <w:rPr>
          <w:rFonts w:hint="eastAsia"/>
        </w:rPr>
        <w:t>网格生成模块</w:t>
      </w:r>
      <w:r w:rsidR="005E2C80" w:rsidRPr="00453C31">
        <w:t>+FE</w:t>
      </w:r>
    </w:p>
    <w:p w:rsidR="005E2C80" w:rsidRPr="00453C31" w:rsidRDefault="005E2C80" w:rsidP="00F765E3">
      <w:pPr>
        <w:ind w:firstLine="480"/>
        <w:rPr>
          <w:rFonts w:eastAsiaTheme="minorEastAsia"/>
          <w:iCs/>
          <w:szCs w:val="21"/>
        </w:rPr>
      </w:pPr>
      <w:r w:rsidRPr="00453C31">
        <w:rPr>
          <w:rFonts w:eastAsiaTheme="minorEastAsia" w:hint="eastAsia"/>
          <w:iCs/>
          <w:szCs w:val="21"/>
        </w:rPr>
        <w:t xml:space="preserve">Simpleware </w:t>
      </w:r>
      <w:r w:rsidRPr="00453C31">
        <w:rPr>
          <w:rFonts w:eastAsiaTheme="minorEastAsia"/>
          <w:iCs/>
          <w:szCs w:val="21"/>
          <w:vertAlign w:val="superscript"/>
        </w:rPr>
        <w:t>+</w:t>
      </w:r>
      <w:r w:rsidRPr="00453C31">
        <w:rPr>
          <w:rFonts w:eastAsiaTheme="minorEastAsia"/>
          <w:iCs/>
          <w:szCs w:val="21"/>
        </w:rPr>
        <w:t>FE</w:t>
      </w:r>
      <w:r w:rsidRPr="00453C31">
        <w:rPr>
          <w:rFonts w:eastAsiaTheme="minorEastAsia"/>
          <w:iCs/>
          <w:szCs w:val="21"/>
        </w:rPr>
        <w:t>模块</w:t>
      </w:r>
      <w:r w:rsidR="00BD63E3">
        <w:rPr>
          <w:rFonts w:eastAsiaTheme="minorEastAsia" w:hint="eastAsia"/>
          <w:iCs/>
          <w:szCs w:val="21"/>
        </w:rPr>
        <w:t>具有强大的基于图像的网格剖分能力，提供高质量解决方案，</w:t>
      </w:r>
      <w:r w:rsidRPr="00453C31">
        <w:rPr>
          <w:rFonts w:eastAsiaTheme="minorEastAsia" w:hint="eastAsia"/>
          <w:iCs/>
          <w:szCs w:val="21"/>
        </w:rPr>
        <w:t>将分割后的</w:t>
      </w:r>
      <w:r w:rsidRPr="00453C31">
        <w:rPr>
          <w:rFonts w:eastAsiaTheme="minorEastAsia" w:hint="eastAsia"/>
          <w:iCs/>
          <w:szCs w:val="21"/>
        </w:rPr>
        <w:t>3D</w:t>
      </w:r>
      <w:r w:rsidRPr="00453C31">
        <w:rPr>
          <w:rFonts w:eastAsiaTheme="minorEastAsia" w:hint="eastAsia"/>
          <w:iCs/>
          <w:szCs w:val="21"/>
        </w:rPr>
        <w:t>图像数据转换为多部分的体积网格，导出并应用于有限元（</w:t>
      </w:r>
      <w:r w:rsidRPr="00453C31">
        <w:rPr>
          <w:rFonts w:eastAsiaTheme="minorEastAsia" w:hint="eastAsia"/>
          <w:iCs/>
          <w:szCs w:val="21"/>
        </w:rPr>
        <w:t>FE</w:t>
      </w:r>
      <w:r w:rsidRPr="00453C31">
        <w:rPr>
          <w:rFonts w:eastAsiaTheme="minorEastAsia" w:hint="eastAsia"/>
          <w:iCs/>
          <w:szCs w:val="21"/>
        </w:rPr>
        <w:t>）或计算流体力学（</w:t>
      </w:r>
      <w:r w:rsidRPr="00453C31">
        <w:rPr>
          <w:rFonts w:eastAsiaTheme="minorEastAsia" w:hint="eastAsia"/>
          <w:iCs/>
          <w:szCs w:val="21"/>
        </w:rPr>
        <w:t>CFD</w:t>
      </w:r>
      <w:r w:rsidRPr="00453C31">
        <w:rPr>
          <w:rFonts w:eastAsiaTheme="minorEastAsia" w:hint="eastAsia"/>
          <w:iCs/>
          <w:szCs w:val="21"/>
        </w:rPr>
        <w:t>）软件包。</w:t>
      </w:r>
    </w:p>
    <w:p w:rsidR="005E2C80" w:rsidRPr="00453C31" w:rsidRDefault="005E2C80" w:rsidP="00F765E3">
      <w:pPr>
        <w:ind w:firstLine="480"/>
        <w:rPr>
          <w:rFonts w:eastAsiaTheme="minorEastAsia"/>
          <w:iCs/>
          <w:szCs w:val="21"/>
        </w:rPr>
      </w:pPr>
      <w:r w:rsidRPr="00453C31">
        <w:rPr>
          <w:rFonts w:eastAsiaTheme="minorEastAsia" w:hint="eastAsia"/>
          <w:iCs/>
          <w:szCs w:val="21"/>
        </w:rPr>
        <w:t>生成的网格具有一致的接口和共享节点，可指定材料属性、定义接触、节点集和壳单元，并定义</w:t>
      </w:r>
      <w:r w:rsidRPr="00453C31">
        <w:rPr>
          <w:rFonts w:eastAsiaTheme="minorEastAsia" w:hint="eastAsia"/>
          <w:iCs/>
          <w:szCs w:val="21"/>
        </w:rPr>
        <w:t>CFD</w:t>
      </w:r>
      <w:r w:rsidRPr="00453C31">
        <w:rPr>
          <w:rFonts w:eastAsiaTheme="minorEastAsia" w:hint="eastAsia"/>
          <w:iCs/>
          <w:szCs w:val="21"/>
        </w:rPr>
        <w:t>边界条件，通过减少在其他软件重划网格的步骤加快用户的工作流程。</w:t>
      </w:r>
    </w:p>
    <w:p w:rsidR="005E2C80" w:rsidRPr="00453C31" w:rsidRDefault="005E2C80" w:rsidP="006C2FC8">
      <w:pPr>
        <w:pStyle w:val="ae"/>
        <w:numPr>
          <w:ilvl w:val="0"/>
          <w:numId w:val="23"/>
        </w:numPr>
        <w:ind w:firstLineChars="0"/>
        <w:rPr>
          <w:b/>
        </w:rPr>
      </w:pPr>
      <w:r w:rsidRPr="00453C31">
        <w:t>优势</w:t>
      </w:r>
    </w:p>
    <w:p w:rsidR="004E16FD" w:rsidRDefault="0050192A" w:rsidP="00F765E3">
      <w:pPr>
        <w:widowControl/>
        <w:numPr>
          <w:ilvl w:val="0"/>
          <w:numId w:val="20"/>
        </w:numPr>
        <w:shd w:val="clear" w:color="auto" w:fill="FFFFFF"/>
        <w:ind w:right="238" w:firstLineChars="0" w:firstLine="131"/>
        <w:jc w:val="left"/>
        <w:rPr>
          <w:rFonts w:eastAsiaTheme="minorEastAsia"/>
          <w:szCs w:val="21"/>
        </w:rPr>
      </w:pPr>
      <w:r w:rsidRPr="00453C31">
        <w:rPr>
          <w:rFonts w:eastAsiaTheme="minorEastAsia"/>
          <w:noProof/>
          <w:szCs w:val="21"/>
        </w:rPr>
        <w:drawing>
          <wp:anchor distT="0" distB="0" distL="114300" distR="114300" simplePos="0" relativeHeight="251663360" behindDoc="0" locked="0" layoutInCell="1" allowOverlap="1" wp14:anchorId="28A96A9E" wp14:editId="066C0AF7">
            <wp:simplePos x="0" y="0"/>
            <wp:positionH relativeFrom="margin">
              <wp:align>right</wp:align>
            </wp:positionH>
            <wp:positionV relativeFrom="paragraph">
              <wp:posOffset>57937</wp:posOffset>
            </wp:positionV>
            <wp:extent cx="2359660" cy="1652270"/>
            <wp:effectExtent l="0" t="0" r="2540" b="508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2359660" cy="1652270"/>
                    </a:xfrm>
                    <a:prstGeom prst="rect">
                      <a:avLst/>
                    </a:prstGeom>
                    <a:noFill/>
                  </pic:spPr>
                </pic:pic>
              </a:graphicData>
            </a:graphic>
          </wp:anchor>
        </w:drawing>
      </w:r>
      <w:r w:rsidR="005E2C80" w:rsidRPr="00453C31">
        <w:rPr>
          <w:rFonts w:eastAsiaTheme="minorEastAsia"/>
          <w:szCs w:val="21"/>
        </w:rPr>
        <w:t>自动、高效、快速</w:t>
      </w:r>
    </w:p>
    <w:p w:rsidR="005E2C80" w:rsidRPr="00453C31" w:rsidRDefault="005E2C80" w:rsidP="004E16FD">
      <w:pPr>
        <w:widowControl/>
        <w:shd w:val="clear" w:color="auto" w:fill="FFFFFF"/>
        <w:ind w:left="851" w:right="238" w:firstLine="480"/>
        <w:jc w:val="left"/>
        <w:rPr>
          <w:rFonts w:eastAsiaTheme="minorEastAsia"/>
          <w:szCs w:val="21"/>
        </w:rPr>
      </w:pPr>
      <w:r w:rsidRPr="00453C31">
        <w:rPr>
          <w:rFonts w:eastAsiaTheme="minorEastAsia"/>
          <w:noProof/>
          <w:szCs w:val="21"/>
        </w:rPr>
        <w:drawing>
          <wp:inline distT="0" distB="0" distL="0" distR="0" wp14:anchorId="6FA891A9" wp14:editId="30E8EA6B">
            <wp:extent cx="162560" cy="71120"/>
            <wp:effectExtent l="0" t="0" r="0" b="5080"/>
            <wp:docPr id="37" name="图片 17" descr="说明: http://www.simpleware.com/img/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说明: http://www.simpleware.com/img/arrow.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2560" cy="71120"/>
                    </a:xfrm>
                    <a:prstGeom prst="rect">
                      <a:avLst/>
                    </a:prstGeom>
                    <a:noFill/>
                    <a:ln>
                      <a:noFill/>
                    </a:ln>
                  </pic:spPr>
                </pic:pic>
              </a:graphicData>
            </a:graphic>
          </wp:inline>
        </w:drawing>
      </w:r>
      <w:r w:rsidRPr="00453C31">
        <w:rPr>
          <w:rFonts w:eastAsiaTheme="minorEastAsia"/>
          <w:b/>
          <w:bCs/>
        </w:rPr>
        <w:t>几分钟即可完成从图像分割到分析模型的生成</w:t>
      </w:r>
    </w:p>
    <w:p w:rsidR="004E16FD" w:rsidRDefault="005E2C80" w:rsidP="00F765E3">
      <w:pPr>
        <w:widowControl/>
        <w:numPr>
          <w:ilvl w:val="0"/>
          <w:numId w:val="20"/>
        </w:numPr>
        <w:shd w:val="clear" w:color="auto" w:fill="FFFFFF"/>
        <w:ind w:right="238" w:firstLineChars="0" w:firstLine="131"/>
        <w:jc w:val="left"/>
        <w:rPr>
          <w:rFonts w:eastAsiaTheme="minorEastAsia"/>
          <w:szCs w:val="21"/>
        </w:rPr>
      </w:pPr>
      <w:r w:rsidRPr="00453C31">
        <w:rPr>
          <w:rFonts w:eastAsiaTheme="minorEastAsia"/>
          <w:szCs w:val="21"/>
        </w:rPr>
        <w:t>“</w:t>
      </w:r>
      <w:r w:rsidRPr="00453C31">
        <w:rPr>
          <w:rFonts w:eastAsiaTheme="minorEastAsia"/>
          <w:szCs w:val="21"/>
        </w:rPr>
        <w:t>一般的个人电脑</w:t>
      </w:r>
      <w:r w:rsidRPr="00453C31">
        <w:rPr>
          <w:rFonts w:eastAsiaTheme="minorEastAsia"/>
          <w:szCs w:val="21"/>
        </w:rPr>
        <w:t>”</w:t>
      </w:r>
      <w:r w:rsidRPr="00453C31">
        <w:rPr>
          <w:rFonts w:eastAsiaTheme="minorEastAsia"/>
          <w:szCs w:val="21"/>
        </w:rPr>
        <w:t>进行处理生成复杂的网格</w:t>
      </w:r>
    </w:p>
    <w:p w:rsidR="005E2C80" w:rsidRPr="00453C31" w:rsidRDefault="005E2C80" w:rsidP="004E16FD">
      <w:pPr>
        <w:widowControl/>
        <w:shd w:val="clear" w:color="auto" w:fill="FFFFFF"/>
        <w:ind w:left="851" w:right="238" w:firstLine="480"/>
        <w:jc w:val="left"/>
        <w:rPr>
          <w:rFonts w:eastAsiaTheme="minorEastAsia"/>
          <w:szCs w:val="21"/>
        </w:rPr>
      </w:pPr>
      <w:r w:rsidRPr="00453C31">
        <w:rPr>
          <w:rFonts w:eastAsiaTheme="minorEastAsia"/>
          <w:noProof/>
          <w:szCs w:val="21"/>
        </w:rPr>
        <w:drawing>
          <wp:inline distT="0" distB="0" distL="0" distR="0" wp14:anchorId="3EA6FB89" wp14:editId="270C81ED">
            <wp:extent cx="162560" cy="71120"/>
            <wp:effectExtent l="0" t="0" r="0" b="5080"/>
            <wp:docPr id="36" name="图片 16" descr="说明: http://www.simpleware.com/img/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说明: http://www.simpleware.com/img/arrow.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2560" cy="71120"/>
                    </a:xfrm>
                    <a:prstGeom prst="rect">
                      <a:avLst/>
                    </a:prstGeom>
                    <a:noFill/>
                    <a:ln>
                      <a:noFill/>
                    </a:ln>
                  </pic:spPr>
                </pic:pic>
              </a:graphicData>
            </a:graphic>
          </wp:inline>
        </w:drawing>
      </w:r>
      <w:r w:rsidRPr="00453C31">
        <w:rPr>
          <w:rFonts w:eastAsiaTheme="minorEastAsia"/>
          <w:b/>
          <w:bCs/>
        </w:rPr>
        <w:t>完成复杂模型不依赖于高性能计算机</w:t>
      </w:r>
    </w:p>
    <w:p w:rsidR="004E16FD" w:rsidRDefault="005E2C80" w:rsidP="00F765E3">
      <w:pPr>
        <w:widowControl/>
        <w:numPr>
          <w:ilvl w:val="0"/>
          <w:numId w:val="20"/>
        </w:numPr>
        <w:shd w:val="clear" w:color="auto" w:fill="FFFFFF"/>
        <w:ind w:right="238" w:firstLineChars="0" w:firstLine="131"/>
        <w:jc w:val="left"/>
        <w:rPr>
          <w:rFonts w:eastAsiaTheme="minorEastAsia"/>
          <w:szCs w:val="21"/>
        </w:rPr>
      </w:pPr>
      <w:r w:rsidRPr="00453C31">
        <w:rPr>
          <w:rFonts w:eastAsiaTheme="minorEastAsia"/>
          <w:szCs w:val="21"/>
        </w:rPr>
        <w:t>仅取决于图像质量的拓扑</w:t>
      </w:r>
      <w:r w:rsidRPr="00453C31">
        <w:rPr>
          <w:rFonts w:eastAsiaTheme="minorEastAsia"/>
          <w:szCs w:val="21"/>
        </w:rPr>
        <w:t>/</w:t>
      </w:r>
      <w:r w:rsidRPr="00453C31">
        <w:rPr>
          <w:rFonts w:eastAsiaTheme="minorEastAsia"/>
          <w:szCs w:val="21"/>
        </w:rPr>
        <w:t>形态学精确度</w:t>
      </w:r>
    </w:p>
    <w:p w:rsidR="005E2C80" w:rsidRPr="00453C31" w:rsidRDefault="00027B99" w:rsidP="004E16FD">
      <w:pPr>
        <w:widowControl/>
        <w:shd w:val="clear" w:color="auto" w:fill="FFFFFF"/>
        <w:ind w:left="851" w:right="238" w:firstLine="480"/>
        <w:jc w:val="left"/>
        <w:rPr>
          <w:rFonts w:eastAsiaTheme="minorEastAsia"/>
          <w:szCs w:val="21"/>
        </w:rPr>
      </w:pPr>
      <w:r>
        <w:rPr>
          <w:rFonts w:eastAsiaTheme="minorEastAsia"/>
          <w:noProof/>
          <w:szCs w:val="21"/>
        </w:rPr>
        <mc:AlternateContent>
          <mc:Choice Requires="wps">
            <w:drawing>
              <wp:anchor distT="0" distB="0" distL="114300" distR="114300" simplePos="0" relativeHeight="251664384" behindDoc="0" locked="0" layoutInCell="1" allowOverlap="1" wp14:anchorId="45B426F9" wp14:editId="2B48082F">
                <wp:simplePos x="0" y="0"/>
                <wp:positionH relativeFrom="column">
                  <wp:posOffset>4173067</wp:posOffset>
                </wp:positionH>
                <wp:positionV relativeFrom="paragraph">
                  <wp:posOffset>193243</wp:posOffset>
                </wp:positionV>
                <wp:extent cx="2494280" cy="453543"/>
                <wp:effectExtent l="0" t="0" r="0" b="3810"/>
                <wp:wrapNone/>
                <wp:docPr id="20" name="矩形 20"/>
                <wp:cNvGraphicFramePr/>
                <a:graphic xmlns:a="http://schemas.openxmlformats.org/drawingml/2006/main">
                  <a:graphicData uri="http://schemas.microsoft.com/office/word/2010/wordprocessingShape">
                    <wps:wsp>
                      <wps:cNvSpPr/>
                      <wps:spPr>
                        <a:xfrm>
                          <a:off x="0" y="0"/>
                          <a:ext cx="2494280" cy="45354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30763" w:rsidRPr="00D30763" w:rsidRDefault="00D30763" w:rsidP="00340238">
                            <w:pPr>
                              <w:pStyle w:val="af"/>
                              <w:jc w:val="center"/>
                              <w:rPr>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30763">
                              <w:rPr>
                                <w:rFonts w:hint="eastAsia"/>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使用</w:t>
                            </w:r>
                            <w:r w:rsidRPr="00D30763">
                              <w:rPr>
                                <w:rFonts w:hint="eastAsia"/>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Ls</w:t>
                            </w:r>
                            <w:r w:rsidRPr="00D30763">
                              <w:rPr>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-Dyna</w:t>
                            </w:r>
                            <w:r w:rsidRPr="00D30763">
                              <w:rPr>
                                <w:rFonts w:hint="eastAsia"/>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模拟泡沫状材料压缩过程</w:t>
                            </w:r>
                          </w:p>
                          <w:p w:rsidR="00D30763" w:rsidRPr="00F96FA5" w:rsidRDefault="00D30763" w:rsidP="00340238">
                            <w:pPr>
                              <w:spacing w:line="240" w:lineRule="auto"/>
                              <w:ind w:firstLineChars="0" w:firstLine="0"/>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96FA5">
                              <w:rPr>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(NASA, </w:t>
                            </w:r>
                            <w:r w:rsidRPr="00F96FA5">
                              <w:rPr>
                                <w:rFonts w:hint="eastAsia"/>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美国</w:t>
                            </w:r>
                            <w:r w:rsidRPr="00F96FA5">
                              <w:rPr>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ARUP</w:t>
                            </w:r>
                            <w:r w:rsidRPr="00F96FA5">
                              <w:rPr>
                                <w:rFonts w:hint="eastAsia"/>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公司和</w:t>
                            </w:r>
                            <w:r w:rsidRPr="00F96FA5">
                              <w:rPr>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First Numerics,</w:t>
                            </w:r>
                            <w:r w:rsidRPr="00F96FA5">
                              <w:rPr>
                                <w:rFonts w:hint="eastAsia"/>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公司</w:t>
                            </w:r>
                            <w:r w:rsidRPr="00F96FA5">
                              <w:rPr>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96FA5">
                              <w:rPr>
                                <w:rFonts w:hint="eastAsia"/>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英国</w:t>
                            </w:r>
                            <w:r w:rsidRPr="00F96FA5">
                              <w:rPr>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B426F9" id="矩形 20" o:spid="_x0000_s1027" style="position:absolute;left:0;text-align:left;margin-left:328.6pt;margin-top:15.2pt;width:196.4pt;height:35.7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" filled="f" stroked="f" strokeweight="1pt">
                <v:textbox>
                  <w:txbxContent>
                    <w:p w:rsidR="00D30763" w:rsidRPr="00D30763" w:rsidRDefault="00D30763" w:rsidP="00340238">
                      <w:pPr>
                        <w:pStyle w:val="af"/>
                        <w:jc w:val="center"/>
                        <w:rPr>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30763">
                        <w:rPr>
                          <w:rFonts w:hint="eastAsia"/>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使用</w:t>
                      </w:r>
                      <w:proofErr w:type="spellStart"/>
                      <w:r w:rsidRPr="00D30763">
                        <w:rPr>
                          <w:rFonts w:hint="eastAsia"/>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Ls</w:t>
                      </w:r>
                      <w:r w:rsidRPr="00D30763">
                        <w:rPr>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-Dyna</w:t>
                      </w:r>
                      <w:proofErr w:type="spellEnd"/>
                      <w:r w:rsidRPr="00D30763">
                        <w:rPr>
                          <w:rFonts w:hint="eastAsia"/>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模拟泡沫</w:t>
                      </w:r>
                      <w:proofErr w:type="gramStart"/>
                      <w:r w:rsidRPr="00D30763">
                        <w:rPr>
                          <w:rFonts w:hint="eastAsia"/>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状材料</w:t>
                      </w:r>
                      <w:proofErr w:type="gramEnd"/>
                      <w:r w:rsidRPr="00D30763">
                        <w:rPr>
                          <w:rFonts w:hint="eastAsia"/>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压缩过程</w:t>
                      </w:r>
                    </w:p>
                    <w:p w:rsidR="00D30763" w:rsidRPr="00F96FA5" w:rsidRDefault="00D30763" w:rsidP="00340238">
                      <w:pPr>
                        <w:spacing w:line="240" w:lineRule="auto"/>
                        <w:ind w:firstLineChars="0" w:firstLine="0"/>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96FA5">
                        <w:rPr>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(NASA, </w:t>
                      </w:r>
                      <w:r w:rsidRPr="00F96FA5">
                        <w:rPr>
                          <w:rFonts w:hint="eastAsia"/>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美国</w:t>
                      </w:r>
                      <w:r w:rsidRPr="00F96FA5">
                        <w:rPr>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ARUP</w:t>
                      </w:r>
                      <w:r w:rsidRPr="00F96FA5">
                        <w:rPr>
                          <w:rFonts w:hint="eastAsia"/>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公司和</w:t>
                      </w:r>
                      <w:r w:rsidRPr="00F96FA5">
                        <w:rPr>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First </w:t>
                      </w:r>
                      <w:proofErr w:type="spellStart"/>
                      <w:r w:rsidRPr="00F96FA5">
                        <w:rPr>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Numerics</w:t>
                      </w:r>
                      <w:proofErr w:type="spellEnd"/>
                      <w:r w:rsidRPr="00F96FA5">
                        <w:rPr>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96FA5">
                        <w:rPr>
                          <w:rFonts w:hint="eastAsia"/>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公司</w:t>
                      </w:r>
                      <w:r w:rsidRPr="00F96FA5">
                        <w:rPr>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96FA5">
                        <w:rPr>
                          <w:rFonts w:hint="eastAsia"/>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英国</w:t>
                      </w:r>
                      <w:r w:rsidRPr="00F96FA5">
                        <w:rPr>
                          <w:color w:val="000000" w:themeColor="text1"/>
                          <w:sz w:val="15"/>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rect>
            </w:pict>
          </mc:Fallback>
        </mc:AlternateContent>
      </w:r>
      <w:r w:rsidR="005E2C80" w:rsidRPr="00453C31">
        <w:rPr>
          <w:rFonts w:eastAsiaTheme="minorEastAsia"/>
          <w:noProof/>
          <w:szCs w:val="21"/>
        </w:rPr>
        <w:drawing>
          <wp:inline distT="0" distB="0" distL="0" distR="0" wp14:anchorId="7D81AE4D" wp14:editId="7308AC8A">
            <wp:extent cx="162560" cy="71120"/>
            <wp:effectExtent l="0" t="0" r="0" b="5080"/>
            <wp:docPr id="35" name="图片 15" descr="说明: http://www.simpleware.com/img/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说明: http://www.simpleware.com/img/arrow.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2560" cy="71120"/>
                    </a:xfrm>
                    <a:prstGeom prst="rect">
                      <a:avLst/>
                    </a:prstGeom>
                    <a:noFill/>
                    <a:ln>
                      <a:noFill/>
                    </a:ln>
                  </pic:spPr>
                </pic:pic>
              </a:graphicData>
            </a:graphic>
          </wp:inline>
        </w:drawing>
      </w:r>
      <w:r w:rsidR="00C72434">
        <w:rPr>
          <w:rFonts w:eastAsiaTheme="minorEastAsia"/>
          <w:b/>
          <w:bCs/>
        </w:rPr>
        <w:t>分割与平滑图像</w:t>
      </w:r>
      <w:r w:rsidR="005E2C80" w:rsidRPr="00453C31">
        <w:rPr>
          <w:rFonts w:eastAsiaTheme="minorEastAsia"/>
          <w:b/>
          <w:bCs/>
        </w:rPr>
        <w:t>过程中保持图像精度不变</w:t>
      </w:r>
    </w:p>
    <w:p w:rsidR="004E16FD" w:rsidRDefault="005E2C80" w:rsidP="00F765E3">
      <w:pPr>
        <w:widowControl/>
        <w:numPr>
          <w:ilvl w:val="0"/>
          <w:numId w:val="20"/>
        </w:numPr>
        <w:shd w:val="clear" w:color="auto" w:fill="FFFFFF"/>
        <w:ind w:right="238" w:firstLineChars="0" w:firstLine="131"/>
        <w:jc w:val="left"/>
        <w:rPr>
          <w:rFonts w:eastAsiaTheme="minorEastAsia"/>
          <w:szCs w:val="21"/>
        </w:rPr>
      </w:pPr>
      <w:r w:rsidRPr="00453C31">
        <w:rPr>
          <w:rFonts w:eastAsiaTheme="minorEastAsia"/>
          <w:szCs w:val="21"/>
        </w:rPr>
        <w:t>FEA</w:t>
      </w:r>
      <w:r w:rsidRPr="00453C31">
        <w:rPr>
          <w:rFonts w:eastAsiaTheme="minorEastAsia"/>
          <w:szCs w:val="21"/>
        </w:rPr>
        <w:t>和</w:t>
      </w:r>
      <w:r w:rsidRPr="00453C31">
        <w:rPr>
          <w:rFonts w:eastAsiaTheme="minorEastAsia"/>
          <w:szCs w:val="21"/>
        </w:rPr>
        <w:t>CFD</w:t>
      </w:r>
      <w:r w:rsidR="00F765E3">
        <w:rPr>
          <w:rFonts w:eastAsiaTheme="minorEastAsia"/>
          <w:szCs w:val="21"/>
        </w:rPr>
        <w:t>网格</w:t>
      </w:r>
      <w:r w:rsidRPr="00453C31">
        <w:rPr>
          <w:rFonts w:eastAsiaTheme="minorEastAsia"/>
          <w:szCs w:val="21"/>
        </w:rPr>
        <w:t>一致</w:t>
      </w:r>
      <w:r w:rsidR="00C72434">
        <w:rPr>
          <w:rFonts w:hint="eastAsia"/>
        </w:rPr>
        <w:t>，</w:t>
      </w:r>
      <w:r w:rsidRPr="00453C31">
        <w:rPr>
          <w:rFonts w:eastAsiaTheme="minorEastAsia"/>
          <w:szCs w:val="21"/>
        </w:rPr>
        <w:t>尤其适用于流固耦合</w:t>
      </w:r>
      <w:r w:rsidR="004E16FD">
        <w:rPr>
          <w:rFonts w:eastAsiaTheme="minorEastAsia"/>
          <w:szCs w:val="21"/>
        </w:rPr>
        <w:t>分析</w:t>
      </w:r>
    </w:p>
    <w:p w:rsidR="00DF67B8" w:rsidRPr="00DF67B8" w:rsidRDefault="005E2C80" w:rsidP="00DF67B8">
      <w:pPr>
        <w:widowControl/>
        <w:shd w:val="clear" w:color="auto" w:fill="FFFFFF"/>
        <w:ind w:left="851" w:right="238" w:firstLine="480"/>
        <w:jc w:val="left"/>
        <w:rPr>
          <w:rFonts w:eastAsiaTheme="minorEastAsia"/>
          <w:szCs w:val="21"/>
        </w:rPr>
      </w:pPr>
      <w:r w:rsidRPr="00453C31">
        <w:rPr>
          <w:rFonts w:eastAsiaTheme="minorEastAsia"/>
          <w:noProof/>
          <w:szCs w:val="21"/>
        </w:rPr>
        <w:drawing>
          <wp:inline distT="0" distB="0" distL="0" distR="0" wp14:anchorId="4AB01AB5" wp14:editId="60FD6838">
            <wp:extent cx="162560" cy="71120"/>
            <wp:effectExtent l="0" t="0" r="0" b="5080"/>
            <wp:docPr id="34" name="图片 14" descr="说明: http://www.simpleware.com/img/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说明: http://www.simpleware.com/img/arrow.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2560" cy="71120"/>
                    </a:xfrm>
                    <a:prstGeom prst="rect">
                      <a:avLst/>
                    </a:prstGeom>
                    <a:noFill/>
                    <a:ln>
                      <a:noFill/>
                    </a:ln>
                  </pic:spPr>
                </pic:pic>
              </a:graphicData>
            </a:graphic>
          </wp:inline>
        </w:drawing>
      </w:r>
      <w:r w:rsidRPr="00453C31">
        <w:rPr>
          <w:rFonts w:eastAsiaTheme="minorEastAsia"/>
          <w:b/>
          <w:szCs w:val="21"/>
        </w:rPr>
        <w:t>强大的多部分模型避免间隙和重叠</w:t>
      </w:r>
    </w:p>
    <w:p w:rsidR="00A70833" w:rsidRDefault="00A70833" w:rsidP="006C2FC8">
      <w:pPr>
        <w:pStyle w:val="ae"/>
        <w:numPr>
          <w:ilvl w:val="0"/>
          <w:numId w:val="23"/>
        </w:numPr>
        <w:ind w:firstLineChars="0"/>
      </w:pPr>
      <w:r>
        <w:br w:type="page"/>
      </w:r>
    </w:p>
    <w:p w:rsidR="005E2C80" w:rsidRPr="00453C31" w:rsidRDefault="005E2C80" w:rsidP="006C2FC8">
      <w:pPr>
        <w:pStyle w:val="ae"/>
        <w:numPr>
          <w:ilvl w:val="0"/>
          <w:numId w:val="23"/>
        </w:numPr>
        <w:ind w:firstLineChars="0"/>
        <w:rPr>
          <w:b/>
        </w:rPr>
      </w:pPr>
      <w:r w:rsidRPr="00453C31">
        <w:lastRenderedPageBreak/>
        <w:t>重要特征</w:t>
      </w:r>
    </w:p>
    <w:p w:rsidR="005E2C80" w:rsidRPr="00453C31" w:rsidRDefault="00C8634F" w:rsidP="00C8634F">
      <w:pPr>
        <w:widowControl/>
        <w:numPr>
          <w:ilvl w:val="0"/>
          <w:numId w:val="21"/>
        </w:numPr>
        <w:shd w:val="clear" w:color="auto" w:fill="FFFFFF"/>
        <w:ind w:right="238" w:firstLineChars="0"/>
        <w:jc w:val="left"/>
        <w:rPr>
          <w:rFonts w:eastAsiaTheme="minorEastAsia"/>
          <w:szCs w:val="21"/>
        </w:rPr>
      </w:pPr>
      <w:r w:rsidRPr="00C8634F">
        <w:rPr>
          <w:rFonts w:eastAsiaTheme="minorEastAsia"/>
          <w:noProof/>
          <w:szCs w:val="21"/>
        </w:rPr>
        <w:drawing>
          <wp:anchor distT="0" distB="0" distL="114300" distR="114300" simplePos="0" relativeHeight="251676672" behindDoc="0" locked="0" layoutInCell="1" allowOverlap="1" wp14:anchorId="4576851C" wp14:editId="6EDD639A">
            <wp:simplePos x="0" y="0"/>
            <wp:positionH relativeFrom="column">
              <wp:posOffset>4450359</wp:posOffset>
            </wp:positionH>
            <wp:positionV relativeFrom="paragraph">
              <wp:posOffset>72263</wp:posOffset>
            </wp:positionV>
            <wp:extent cx="1807696" cy="1843430"/>
            <wp:effectExtent l="0" t="0" r="2540" b="4445"/>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1807696" cy="1843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2C80" w:rsidRPr="00453C31">
        <w:rPr>
          <w:rFonts w:eastAsiaTheme="minorEastAsia"/>
          <w:szCs w:val="21"/>
        </w:rPr>
        <w:t>可基于任意形状的复杂几何体生成网格</w:t>
      </w:r>
    </w:p>
    <w:p w:rsidR="005E2C80" w:rsidRPr="00453C31" w:rsidRDefault="005E2C80" w:rsidP="00F765E3">
      <w:pPr>
        <w:widowControl/>
        <w:numPr>
          <w:ilvl w:val="0"/>
          <w:numId w:val="21"/>
        </w:numPr>
        <w:shd w:val="clear" w:color="auto" w:fill="FFFFFF"/>
        <w:ind w:right="238" w:firstLineChars="0" w:firstLine="131"/>
        <w:jc w:val="left"/>
        <w:rPr>
          <w:rFonts w:eastAsiaTheme="minorEastAsia"/>
          <w:szCs w:val="21"/>
        </w:rPr>
      </w:pPr>
      <w:r w:rsidRPr="00453C31">
        <w:rPr>
          <w:rFonts w:eastAsiaTheme="minorEastAsia"/>
          <w:szCs w:val="21"/>
        </w:rPr>
        <w:t>用户可选择基本网格或自由网格</w:t>
      </w:r>
    </w:p>
    <w:p w:rsidR="005E2C80" w:rsidRPr="00453C31" w:rsidRDefault="005E2C80" w:rsidP="00F765E3">
      <w:pPr>
        <w:widowControl/>
        <w:numPr>
          <w:ilvl w:val="0"/>
          <w:numId w:val="21"/>
        </w:numPr>
        <w:shd w:val="clear" w:color="auto" w:fill="FFFFFF"/>
        <w:ind w:right="238" w:firstLineChars="0" w:firstLine="131"/>
        <w:jc w:val="left"/>
        <w:rPr>
          <w:rFonts w:eastAsiaTheme="minorEastAsia"/>
          <w:szCs w:val="21"/>
        </w:rPr>
      </w:pPr>
      <w:r w:rsidRPr="00453C31">
        <w:rPr>
          <w:rFonts w:eastAsiaTheme="minorEastAsia"/>
          <w:szCs w:val="21"/>
        </w:rPr>
        <w:t>根据图像信号强度分配材料属性</w:t>
      </w:r>
    </w:p>
    <w:p w:rsidR="005E2C80" w:rsidRPr="00453C31" w:rsidRDefault="005E2C80" w:rsidP="00F765E3">
      <w:pPr>
        <w:widowControl/>
        <w:numPr>
          <w:ilvl w:val="0"/>
          <w:numId w:val="21"/>
        </w:numPr>
        <w:shd w:val="clear" w:color="auto" w:fill="FFFFFF"/>
        <w:ind w:right="238" w:firstLineChars="0" w:firstLine="131"/>
        <w:jc w:val="left"/>
        <w:rPr>
          <w:rFonts w:eastAsiaTheme="minorEastAsia"/>
          <w:szCs w:val="21"/>
        </w:rPr>
      </w:pPr>
      <w:r w:rsidRPr="00453C31">
        <w:rPr>
          <w:rFonts w:eastAsiaTheme="minorEastAsia"/>
          <w:szCs w:val="21"/>
        </w:rPr>
        <w:t>具有拓扑保留和体保留的光滑算法</w:t>
      </w:r>
    </w:p>
    <w:p w:rsidR="005E2C80" w:rsidRPr="00453C31" w:rsidRDefault="005E2C80" w:rsidP="00F765E3">
      <w:pPr>
        <w:widowControl/>
        <w:numPr>
          <w:ilvl w:val="0"/>
          <w:numId w:val="21"/>
        </w:numPr>
        <w:shd w:val="clear" w:color="auto" w:fill="FFFFFF"/>
        <w:ind w:right="238" w:firstLineChars="0" w:firstLine="131"/>
        <w:jc w:val="left"/>
        <w:rPr>
          <w:rFonts w:eastAsiaTheme="minorEastAsia"/>
          <w:szCs w:val="21"/>
        </w:rPr>
      </w:pPr>
      <w:r w:rsidRPr="00453C31">
        <w:rPr>
          <w:rFonts w:eastAsiaTheme="minorEastAsia"/>
          <w:szCs w:val="21"/>
        </w:rPr>
        <w:t>可对感兴趣的多结构</w:t>
      </w:r>
      <w:r w:rsidRPr="00453C31">
        <w:rPr>
          <w:rFonts w:eastAsiaTheme="minorEastAsia"/>
          <w:szCs w:val="21"/>
        </w:rPr>
        <w:t>/</w:t>
      </w:r>
      <w:r w:rsidRPr="00453C31">
        <w:rPr>
          <w:rFonts w:eastAsiaTheme="minorEastAsia"/>
          <w:szCs w:val="21"/>
        </w:rPr>
        <w:t>区域进行网格划分</w:t>
      </w:r>
    </w:p>
    <w:p w:rsidR="005E2C80" w:rsidRPr="00453C31" w:rsidRDefault="005E2C80" w:rsidP="00F765E3">
      <w:pPr>
        <w:widowControl/>
        <w:numPr>
          <w:ilvl w:val="0"/>
          <w:numId w:val="21"/>
        </w:numPr>
        <w:shd w:val="clear" w:color="auto" w:fill="FFFFFF"/>
        <w:ind w:right="238" w:firstLineChars="0" w:firstLine="131"/>
        <w:jc w:val="left"/>
        <w:rPr>
          <w:rFonts w:eastAsiaTheme="minorEastAsia"/>
          <w:szCs w:val="21"/>
        </w:rPr>
      </w:pPr>
      <w:r w:rsidRPr="00453C31">
        <w:rPr>
          <w:rFonts w:eastAsiaTheme="minorEastAsia"/>
          <w:szCs w:val="21"/>
        </w:rPr>
        <w:t>可保证接触的表面</w:t>
      </w:r>
      <w:r w:rsidRPr="00453C31">
        <w:rPr>
          <w:rFonts w:eastAsiaTheme="minorEastAsia"/>
          <w:szCs w:val="21"/>
        </w:rPr>
        <w:t>/</w:t>
      </w:r>
      <w:r w:rsidRPr="00453C31">
        <w:rPr>
          <w:rFonts w:eastAsiaTheme="minorEastAsia"/>
          <w:szCs w:val="21"/>
        </w:rPr>
        <w:t>界面的一致性</w:t>
      </w:r>
    </w:p>
    <w:p w:rsidR="005E2C80" w:rsidRPr="00453C31" w:rsidRDefault="005E2C80" w:rsidP="00F765E3">
      <w:pPr>
        <w:widowControl/>
        <w:numPr>
          <w:ilvl w:val="0"/>
          <w:numId w:val="21"/>
        </w:numPr>
        <w:shd w:val="clear" w:color="auto" w:fill="FFFFFF"/>
        <w:ind w:right="238" w:firstLineChars="0" w:firstLine="131"/>
        <w:jc w:val="left"/>
        <w:rPr>
          <w:rFonts w:eastAsiaTheme="minorEastAsia"/>
          <w:szCs w:val="21"/>
        </w:rPr>
      </w:pPr>
      <w:r w:rsidRPr="00453C31">
        <w:rPr>
          <w:rFonts w:eastAsiaTheme="minorEastAsia"/>
          <w:szCs w:val="21"/>
        </w:rPr>
        <w:t>生成用户自定义的自适应网格</w:t>
      </w:r>
    </w:p>
    <w:p w:rsidR="005E2C80" w:rsidRPr="00453C31" w:rsidRDefault="00E9276B" w:rsidP="00A17230">
      <w:pPr>
        <w:pStyle w:val="3"/>
      </w:pPr>
      <w:r w:rsidRPr="00453C31">
        <w:t>3</w:t>
      </w:r>
      <w:r w:rsidRPr="00453C31">
        <w:rPr>
          <w:rFonts w:hint="eastAsia"/>
        </w:rPr>
        <w:t>、</w:t>
      </w:r>
      <w:r w:rsidR="005E2C80" w:rsidRPr="00453C31">
        <w:t>CAD</w:t>
      </w:r>
      <w:r w:rsidR="005E2C80" w:rsidRPr="00453C31">
        <w:t>模块</w:t>
      </w:r>
    </w:p>
    <w:p w:rsidR="005E2C80" w:rsidRPr="00453C31" w:rsidRDefault="005E2C80" w:rsidP="00F765E3">
      <w:pPr>
        <w:ind w:firstLine="480"/>
        <w:rPr>
          <w:rFonts w:eastAsiaTheme="minorEastAsia"/>
          <w:iCs/>
          <w:szCs w:val="21"/>
        </w:rPr>
      </w:pPr>
      <w:r w:rsidRPr="00453C31">
        <w:rPr>
          <w:rFonts w:eastAsiaTheme="minorEastAsia"/>
          <w:iCs/>
          <w:szCs w:val="21"/>
        </w:rPr>
        <w:t>+CAD</w:t>
      </w:r>
      <w:r w:rsidRPr="00453C31">
        <w:rPr>
          <w:rFonts w:eastAsiaTheme="minorEastAsia"/>
          <w:iCs/>
          <w:szCs w:val="21"/>
        </w:rPr>
        <w:t>模块与与</w:t>
      </w:r>
      <w:r w:rsidRPr="00453C31">
        <w:rPr>
          <w:rFonts w:eastAsiaTheme="minorEastAsia"/>
          <w:iCs/>
          <w:szCs w:val="21"/>
        </w:rPr>
        <w:t xml:space="preserve"> ScanIP </w:t>
      </w:r>
      <w:r w:rsidRPr="00453C31">
        <w:rPr>
          <w:rFonts w:eastAsiaTheme="minorEastAsia"/>
          <w:iCs/>
          <w:szCs w:val="21"/>
        </w:rPr>
        <w:t>模块紧密结合，为</w:t>
      </w:r>
      <w:r w:rsidRPr="00453C31">
        <w:rPr>
          <w:rFonts w:eastAsiaTheme="minorEastAsia"/>
          <w:iCs/>
          <w:szCs w:val="21"/>
        </w:rPr>
        <w:t>CAD</w:t>
      </w:r>
      <w:r w:rsidRPr="00453C31">
        <w:rPr>
          <w:rFonts w:eastAsiaTheme="minorEastAsia"/>
          <w:iCs/>
          <w:szCs w:val="21"/>
        </w:rPr>
        <w:t>模型与三维图像的融合提供一系列的工具。所获得的几何模型能够输出为众多</w:t>
      </w:r>
      <w:r w:rsidRPr="00453C31">
        <w:rPr>
          <w:rFonts w:eastAsiaTheme="minorEastAsia"/>
          <w:iCs/>
          <w:szCs w:val="21"/>
        </w:rPr>
        <w:t>CAD</w:t>
      </w:r>
      <w:r w:rsidRPr="00453C31">
        <w:rPr>
          <w:rFonts w:eastAsiaTheme="minorEastAsia"/>
          <w:iCs/>
          <w:szCs w:val="21"/>
        </w:rPr>
        <w:t>文件格式模型，或者利用</w:t>
      </w:r>
      <w:r w:rsidRPr="00453C31">
        <w:rPr>
          <w:rFonts w:eastAsiaTheme="minorEastAsia"/>
          <w:iCs/>
          <w:szCs w:val="21"/>
        </w:rPr>
        <w:t>+FE</w:t>
      </w:r>
      <w:r w:rsidRPr="00453C31">
        <w:rPr>
          <w:rFonts w:eastAsiaTheme="minorEastAsia"/>
          <w:iCs/>
          <w:szCs w:val="21"/>
        </w:rPr>
        <w:t>模块自动生成众多有限元网格。在</w:t>
      </w:r>
      <w:r w:rsidRPr="00453C31">
        <w:rPr>
          <w:rFonts w:eastAsiaTheme="minorEastAsia"/>
          <w:iCs/>
          <w:szCs w:val="21"/>
        </w:rPr>
        <w:t>32</w:t>
      </w:r>
      <w:r w:rsidRPr="00453C31">
        <w:rPr>
          <w:rFonts w:eastAsiaTheme="minorEastAsia"/>
          <w:iCs/>
          <w:szCs w:val="21"/>
        </w:rPr>
        <w:t>位或</w:t>
      </w:r>
      <w:r w:rsidRPr="00453C31">
        <w:rPr>
          <w:rFonts w:eastAsiaTheme="minorEastAsia"/>
          <w:iCs/>
          <w:szCs w:val="21"/>
        </w:rPr>
        <w:t>64</w:t>
      </w:r>
      <w:r w:rsidRPr="00453C31">
        <w:rPr>
          <w:rFonts w:eastAsiaTheme="minorEastAsia"/>
          <w:iCs/>
          <w:szCs w:val="21"/>
        </w:rPr>
        <w:t>位</w:t>
      </w:r>
      <w:r w:rsidRPr="00453C31">
        <w:rPr>
          <w:rFonts w:eastAsiaTheme="minorEastAsia"/>
          <w:iCs/>
          <w:szCs w:val="21"/>
        </w:rPr>
        <w:t>Windows</w:t>
      </w:r>
      <w:r w:rsidRPr="00453C31">
        <w:rPr>
          <w:rFonts w:eastAsiaTheme="minorEastAsia"/>
          <w:iCs/>
          <w:szCs w:val="21"/>
        </w:rPr>
        <w:t>平台支持多处理器进行</w:t>
      </w:r>
      <w:r w:rsidRPr="00453C31">
        <w:rPr>
          <w:rFonts w:eastAsiaTheme="minorEastAsia"/>
          <w:iCs/>
          <w:szCs w:val="21"/>
        </w:rPr>
        <w:t>CAD</w:t>
      </w:r>
      <w:r w:rsidRPr="00453C31">
        <w:rPr>
          <w:rFonts w:eastAsiaTheme="minorEastAsia"/>
          <w:iCs/>
          <w:szCs w:val="21"/>
        </w:rPr>
        <w:t>建模。</w:t>
      </w:r>
    </w:p>
    <w:p w:rsidR="005E2C80" w:rsidRPr="00A17230" w:rsidRDefault="0050192A" w:rsidP="00A17230">
      <w:pPr>
        <w:pStyle w:val="ae"/>
        <w:numPr>
          <w:ilvl w:val="0"/>
          <w:numId w:val="23"/>
        </w:numPr>
        <w:ind w:firstLineChars="0"/>
        <w:rPr>
          <w:b/>
        </w:rPr>
      </w:pPr>
      <w:r w:rsidRPr="00453C31">
        <w:rPr>
          <w:noProof/>
        </w:rPr>
        <w:drawing>
          <wp:anchor distT="12192" distB="18669" distL="126492" distR="134874" simplePos="0" relativeHeight="251659264" behindDoc="0" locked="0" layoutInCell="1" allowOverlap="1" wp14:anchorId="38321055" wp14:editId="73A968E3">
            <wp:simplePos x="0" y="0"/>
            <wp:positionH relativeFrom="margin">
              <wp:posOffset>3953968</wp:posOffset>
            </wp:positionH>
            <wp:positionV relativeFrom="page">
              <wp:posOffset>4160063</wp:posOffset>
            </wp:positionV>
            <wp:extent cx="2381250" cy="1743075"/>
            <wp:effectExtent l="19050" t="19050" r="19050" b="28575"/>
            <wp:wrapNone/>
            <wp:docPr id="54" name="图片 20" descr="插图CA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0" descr="插图CAD3.jpg"/>
                    <pic:cNvPicPr/>
                  </pic:nvPicPr>
                  <pic:blipFill>
                    <a:blip r:embed="rId19"/>
                    <a:stretch>
                      <a:fillRect/>
                    </a:stretch>
                  </pic:blipFill>
                  <pic:spPr>
                    <a:xfrm>
                      <a:off x="0" y="0"/>
                      <a:ext cx="2381250" cy="1743075"/>
                    </a:xfrm>
                    <a:prstGeom prst="roundRect">
                      <a:avLst/>
                    </a:prstGeom>
                    <a:ln w="952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5E2C80" w:rsidRPr="00453C31">
        <w:t>优势</w:t>
      </w:r>
    </w:p>
    <w:p w:rsidR="00A17230" w:rsidRDefault="005E2C80" w:rsidP="004E16FD">
      <w:pPr>
        <w:widowControl/>
        <w:numPr>
          <w:ilvl w:val="0"/>
          <w:numId w:val="22"/>
        </w:numPr>
        <w:shd w:val="clear" w:color="auto" w:fill="FFFFFF"/>
        <w:ind w:right="238" w:firstLineChars="0" w:firstLine="131"/>
        <w:jc w:val="left"/>
        <w:rPr>
          <w:rFonts w:eastAsiaTheme="minorEastAsia"/>
          <w:szCs w:val="21"/>
        </w:rPr>
      </w:pPr>
      <w:r w:rsidRPr="00453C31">
        <w:rPr>
          <w:rFonts w:eastAsiaTheme="minorEastAsia"/>
          <w:szCs w:val="21"/>
        </w:rPr>
        <w:t>轻松组合图像与</w:t>
      </w:r>
      <w:r w:rsidRPr="00453C31">
        <w:rPr>
          <w:rFonts w:eastAsiaTheme="minorEastAsia"/>
          <w:szCs w:val="21"/>
        </w:rPr>
        <w:t>CAD</w:t>
      </w:r>
      <w:r w:rsidRPr="00453C31">
        <w:rPr>
          <w:rFonts w:eastAsiaTheme="minorEastAsia"/>
          <w:szCs w:val="21"/>
        </w:rPr>
        <w:t>数据</w:t>
      </w:r>
    </w:p>
    <w:p w:rsidR="005E2C80" w:rsidRPr="00453C31" w:rsidRDefault="005E2C80" w:rsidP="00A17230">
      <w:pPr>
        <w:widowControl/>
        <w:shd w:val="clear" w:color="auto" w:fill="FFFFFF"/>
        <w:ind w:left="851" w:right="238" w:firstLine="480"/>
        <w:jc w:val="left"/>
        <w:rPr>
          <w:rFonts w:eastAsiaTheme="minorEastAsia"/>
          <w:szCs w:val="21"/>
        </w:rPr>
      </w:pPr>
      <w:r w:rsidRPr="00453C31">
        <w:rPr>
          <w:rFonts w:eastAsiaTheme="minorEastAsia"/>
          <w:noProof/>
          <w:szCs w:val="21"/>
        </w:rPr>
        <w:drawing>
          <wp:inline distT="0" distB="0" distL="0" distR="0" wp14:anchorId="3B59858C" wp14:editId="74652D6A">
            <wp:extent cx="162560" cy="71120"/>
            <wp:effectExtent l="0" t="0" r="0" b="5080"/>
            <wp:docPr id="33" name="图片 26" descr="说明: http://www.simpleware.com/img/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descr="说明: http://www.simpleware.com/img/arrow.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2560" cy="71120"/>
                    </a:xfrm>
                    <a:prstGeom prst="rect">
                      <a:avLst/>
                    </a:prstGeom>
                    <a:noFill/>
                    <a:ln>
                      <a:noFill/>
                    </a:ln>
                  </pic:spPr>
                </pic:pic>
              </a:graphicData>
            </a:graphic>
          </wp:inline>
        </w:drawing>
      </w:r>
      <w:r w:rsidRPr="004E16FD">
        <w:rPr>
          <w:rFonts w:eastAsiaTheme="minorEastAsia"/>
          <w:b/>
          <w:bCs/>
        </w:rPr>
        <w:t>避免在</w:t>
      </w:r>
      <w:r w:rsidRPr="004E16FD">
        <w:rPr>
          <w:rFonts w:eastAsiaTheme="minorEastAsia"/>
          <w:b/>
          <w:bCs/>
        </w:rPr>
        <w:t>CAD</w:t>
      </w:r>
      <w:r w:rsidRPr="004E16FD">
        <w:rPr>
          <w:rFonts w:eastAsiaTheme="minorEastAsia"/>
          <w:b/>
          <w:bCs/>
        </w:rPr>
        <w:t>环境中用到图像</w:t>
      </w:r>
    </w:p>
    <w:p w:rsidR="00A17230" w:rsidRDefault="005E2C80" w:rsidP="004E16FD">
      <w:pPr>
        <w:widowControl/>
        <w:numPr>
          <w:ilvl w:val="0"/>
          <w:numId w:val="22"/>
        </w:numPr>
        <w:shd w:val="clear" w:color="auto" w:fill="FFFFFF"/>
        <w:ind w:right="238" w:firstLineChars="0" w:firstLine="131"/>
        <w:jc w:val="left"/>
        <w:rPr>
          <w:rFonts w:eastAsiaTheme="minorEastAsia"/>
          <w:szCs w:val="21"/>
        </w:rPr>
      </w:pPr>
      <w:r w:rsidRPr="00453C31">
        <w:rPr>
          <w:rFonts w:eastAsiaTheme="minorEastAsia"/>
          <w:szCs w:val="21"/>
        </w:rPr>
        <w:t>为组合图像和</w:t>
      </w:r>
      <w:r w:rsidRPr="00453C31">
        <w:rPr>
          <w:rFonts w:eastAsiaTheme="minorEastAsia"/>
          <w:szCs w:val="21"/>
        </w:rPr>
        <w:t>CAD</w:t>
      </w:r>
      <w:r w:rsidRPr="00453C31">
        <w:rPr>
          <w:rFonts w:eastAsiaTheme="minorEastAsia"/>
          <w:szCs w:val="21"/>
        </w:rPr>
        <w:t>数据准确生成网格</w:t>
      </w:r>
    </w:p>
    <w:p w:rsidR="005E2C80" w:rsidRPr="00453C31" w:rsidRDefault="005E2C80" w:rsidP="00A17230">
      <w:pPr>
        <w:widowControl/>
        <w:shd w:val="clear" w:color="auto" w:fill="FFFFFF"/>
        <w:ind w:left="851" w:right="238" w:firstLine="480"/>
        <w:jc w:val="left"/>
        <w:rPr>
          <w:rFonts w:eastAsiaTheme="minorEastAsia"/>
          <w:szCs w:val="21"/>
        </w:rPr>
      </w:pPr>
      <w:r w:rsidRPr="00453C31">
        <w:rPr>
          <w:rFonts w:eastAsiaTheme="minorEastAsia"/>
          <w:noProof/>
          <w:szCs w:val="21"/>
        </w:rPr>
        <w:drawing>
          <wp:inline distT="0" distB="0" distL="0" distR="0" wp14:anchorId="53FEBB12" wp14:editId="6E5B7262">
            <wp:extent cx="162560" cy="71120"/>
            <wp:effectExtent l="0" t="0" r="0" b="5080"/>
            <wp:docPr id="32" name="图片 25" descr="说明: http://www.simpleware.com/img/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说明: http://www.simpleware.com/img/arrow.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2560" cy="71120"/>
                    </a:xfrm>
                    <a:prstGeom prst="rect">
                      <a:avLst/>
                    </a:prstGeom>
                    <a:noFill/>
                    <a:ln>
                      <a:noFill/>
                    </a:ln>
                  </pic:spPr>
                </pic:pic>
              </a:graphicData>
            </a:graphic>
          </wp:inline>
        </w:drawing>
      </w:r>
      <w:r w:rsidRPr="004E16FD">
        <w:rPr>
          <w:rFonts w:eastAsiaTheme="minorEastAsia"/>
          <w:b/>
          <w:bCs/>
        </w:rPr>
        <w:t xml:space="preserve">ScanIP </w:t>
      </w:r>
      <w:r w:rsidRPr="004E16FD">
        <w:rPr>
          <w:rFonts w:eastAsiaTheme="minorEastAsia"/>
          <w:b/>
          <w:bCs/>
        </w:rPr>
        <w:t>和</w:t>
      </w:r>
      <w:r w:rsidRPr="004E16FD">
        <w:rPr>
          <w:rFonts w:eastAsiaTheme="minorEastAsia"/>
          <w:b/>
          <w:bCs/>
        </w:rPr>
        <w:t xml:space="preserve"> +FE </w:t>
      </w:r>
      <w:r w:rsidRPr="004E16FD">
        <w:rPr>
          <w:rFonts w:eastAsiaTheme="minorEastAsia"/>
          <w:b/>
          <w:bCs/>
        </w:rPr>
        <w:t>模块强大的网格算法</w:t>
      </w:r>
    </w:p>
    <w:p w:rsidR="00A17230" w:rsidRDefault="005E2C80" w:rsidP="004E16FD">
      <w:pPr>
        <w:widowControl/>
        <w:numPr>
          <w:ilvl w:val="0"/>
          <w:numId w:val="22"/>
        </w:numPr>
        <w:shd w:val="clear" w:color="auto" w:fill="FFFFFF"/>
        <w:ind w:right="238" w:firstLineChars="0" w:firstLine="131"/>
        <w:jc w:val="left"/>
        <w:rPr>
          <w:rFonts w:eastAsiaTheme="minorEastAsia"/>
          <w:szCs w:val="21"/>
        </w:rPr>
      </w:pPr>
      <w:r w:rsidRPr="00453C31">
        <w:rPr>
          <w:rFonts w:eastAsiaTheme="minorEastAsia"/>
          <w:szCs w:val="21"/>
        </w:rPr>
        <w:t>为外科手术可变性效应简化多网格的生成</w:t>
      </w:r>
    </w:p>
    <w:p w:rsidR="005E2C80" w:rsidRPr="00453C31" w:rsidRDefault="000E2E42" w:rsidP="00A17230">
      <w:pPr>
        <w:widowControl/>
        <w:shd w:val="clear" w:color="auto" w:fill="FFFFFF"/>
        <w:ind w:left="851" w:right="238" w:firstLine="480"/>
        <w:jc w:val="left"/>
        <w:rPr>
          <w:rFonts w:eastAsiaTheme="minorEastAsia"/>
          <w:szCs w:val="21"/>
        </w:rPr>
      </w:pPr>
      <w:r w:rsidRPr="00453C31">
        <w:rPr>
          <w:rFonts w:eastAsiaTheme="minorEastAsia"/>
          <w:noProof/>
        </w:rPr>
        <mc:AlternateContent>
          <mc:Choice Requires="wps">
            <w:drawing>
              <wp:anchor distT="0" distB="0" distL="114300" distR="114300" simplePos="0" relativeHeight="251660288" behindDoc="0" locked="0" layoutInCell="1" allowOverlap="1" wp14:anchorId="5944BC3B" wp14:editId="3CF61866">
                <wp:simplePos x="0" y="0"/>
                <wp:positionH relativeFrom="margin">
                  <wp:align>right</wp:align>
                </wp:positionH>
                <wp:positionV relativeFrom="paragraph">
                  <wp:posOffset>135814</wp:posOffset>
                </wp:positionV>
                <wp:extent cx="2867025" cy="457200"/>
                <wp:effectExtent l="0" t="0" r="9525" b="0"/>
                <wp:wrapNone/>
                <wp:docPr id="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2C80" w:rsidRPr="00F96FA5" w:rsidRDefault="005E2C80" w:rsidP="000E2E42">
                            <w:pPr>
                              <w:pStyle w:val="af"/>
                              <w:spacing w:line="240" w:lineRule="exact"/>
                              <w:jc w:val="right"/>
                              <w:rPr>
                                <w:b/>
                                <w:sz w:val="16"/>
                                <w:szCs w:val="21"/>
                              </w:rPr>
                            </w:pPr>
                            <w:r w:rsidRPr="009B610F">
                              <w:rPr>
                                <w:rFonts w:hint="eastAsia"/>
                                <w:b/>
                                <w:sz w:val="21"/>
                                <w:szCs w:val="21"/>
                              </w:rPr>
                              <w:t>肱骨近端固定板在骨折后的相对定位</w:t>
                            </w:r>
                            <w:r w:rsidRPr="009B610F">
                              <w:rPr>
                                <w:rFonts w:hint="eastAsia"/>
                                <w:b/>
                                <w:sz w:val="21"/>
                                <w:szCs w:val="21"/>
                              </w:rPr>
                              <w:t>+ CAD</w:t>
                            </w:r>
                            <w:r w:rsidRPr="009B610F">
                              <w:rPr>
                                <w:rFonts w:hint="eastAsia"/>
                                <w:b/>
                                <w:sz w:val="21"/>
                                <w:szCs w:val="21"/>
                              </w:rPr>
                              <w:t>模块</w:t>
                            </w:r>
                            <w:r w:rsidRPr="00F96FA5">
                              <w:rPr>
                                <w:rFonts w:hint="eastAsia"/>
                                <w:b/>
                                <w:sz w:val="16"/>
                                <w:szCs w:val="21"/>
                              </w:rPr>
                              <w:t>（都柏林大学，爱尔兰）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944BC3B" id="_x0000_t202" coordsize="21600,21600" o:spt="202" path="m,l,21600r21600,l21600,xe">
                <v:stroke joinstyle="miter"/>
                <v:path gradientshapeok="t" o:connecttype="rect"/>
              </v:shapetype>
              <v:shape id="Text Box 7" o:spid="_x0000_s1028" type="#_x0000_t202" style="position:absolute;left:0;text-align:left;margin-left:174.55pt;margin-top:10.7pt;width:225.75pt;height:36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" stroked="f">
                <v:textbox style="mso-fit-shape-to-text:t" inset="0,0,0,0">
                  <w:txbxContent>
                    <w:p w:rsidR="005E2C80" w:rsidRPr="00F96FA5" w:rsidRDefault="005E2C80" w:rsidP="000E2E42">
                      <w:pPr>
                        <w:pStyle w:val="af"/>
                        <w:spacing w:line="240" w:lineRule="exact"/>
                        <w:jc w:val="right"/>
                        <w:rPr>
                          <w:b/>
                          <w:sz w:val="16"/>
                          <w:szCs w:val="21"/>
                        </w:rPr>
                      </w:pPr>
                      <w:r w:rsidRPr="009B610F">
                        <w:rPr>
                          <w:rFonts w:hint="eastAsia"/>
                          <w:b/>
                          <w:sz w:val="21"/>
                          <w:szCs w:val="21"/>
                        </w:rPr>
                        <w:t>肱骨近端</w:t>
                      </w:r>
                      <w:proofErr w:type="gramStart"/>
                      <w:r w:rsidRPr="009B610F">
                        <w:rPr>
                          <w:rFonts w:hint="eastAsia"/>
                          <w:b/>
                          <w:sz w:val="21"/>
                          <w:szCs w:val="21"/>
                        </w:rPr>
                        <w:t>固定板</w:t>
                      </w:r>
                      <w:proofErr w:type="gramEnd"/>
                      <w:r w:rsidRPr="009B610F">
                        <w:rPr>
                          <w:rFonts w:hint="eastAsia"/>
                          <w:b/>
                          <w:sz w:val="21"/>
                          <w:szCs w:val="21"/>
                        </w:rPr>
                        <w:t>在骨折后的相对定位</w:t>
                      </w:r>
                      <w:r w:rsidRPr="009B610F">
                        <w:rPr>
                          <w:rFonts w:hint="eastAsia"/>
                          <w:b/>
                          <w:sz w:val="21"/>
                          <w:szCs w:val="21"/>
                        </w:rPr>
                        <w:t>+ CAD</w:t>
                      </w:r>
                      <w:r w:rsidRPr="009B610F">
                        <w:rPr>
                          <w:rFonts w:hint="eastAsia"/>
                          <w:b/>
                          <w:sz w:val="21"/>
                          <w:szCs w:val="21"/>
                        </w:rPr>
                        <w:t>模块</w:t>
                      </w:r>
                      <w:r w:rsidRPr="00F96FA5">
                        <w:rPr>
                          <w:rFonts w:hint="eastAsia"/>
                          <w:b/>
                          <w:sz w:val="16"/>
                          <w:szCs w:val="21"/>
                        </w:rPr>
                        <w:t>（都柏林大学，爱尔兰）</w:t>
                      </w:r>
                    </w:p>
                  </w:txbxContent>
                </v:textbox>
                <w10:wrap anchorx="margin"/>
              </v:shape>
            </w:pict>
          </mc:Fallback>
        </mc:AlternateContent>
      </w:r>
      <w:r w:rsidR="005E2C80" w:rsidRPr="00453C31">
        <w:rPr>
          <w:rFonts w:eastAsiaTheme="minorEastAsia"/>
          <w:noProof/>
          <w:szCs w:val="21"/>
        </w:rPr>
        <w:drawing>
          <wp:inline distT="0" distB="0" distL="0" distR="0" wp14:anchorId="4812C949" wp14:editId="13C0D342">
            <wp:extent cx="162560" cy="71120"/>
            <wp:effectExtent l="0" t="0" r="0" b="5080"/>
            <wp:docPr id="28" name="图片 24" descr="说明: http://www.simpleware.com/img/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说明: http://www.simpleware.com/img/arrow.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2560" cy="71120"/>
                    </a:xfrm>
                    <a:prstGeom prst="rect">
                      <a:avLst/>
                    </a:prstGeom>
                    <a:noFill/>
                    <a:ln>
                      <a:noFill/>
                    </a:ln>
                  </pic:spPr>
                </pic:pic>
              </a:graphicData>
            </a:graphic>
          </wp:inline>
        </w:drawing>
      </w:r>
      <w:r w:rsidR="005E2C80" w:rsidRPr="004E16FD">
        <w:rPr>
          <w:rFonts w:eastAsiaTheme="minorEastAsia"/>
          <w:b/>
          <w:bCs/>
        </w:rPr>
        <w:t>快速，可重复，精确</w:t>
      </w:r>
    </w:p>
    <w:p w:rsidR="00A17230" w:rsidRDefault="000E2E42" w:rsidP="004E16FD">
      <w:pPr>
        <w:widowControl/>
        <w:numPr>
          <w:ilvl w:val="0"/>
          <w:numId w:val="22"/>
        </w:numPr>
        <w:shd w:val="clear" w:color="auto" w:fill="FFFFFF"/>
        <w:ind w:right="238" w:firstLineChars="0" w:firstLine="131"/>
        <w:jc w:val="left"/>
        <w:rPr>
          <w:rFonts w:eastAsiaTheme="minorEastAsia"/>
          <w:szCs w:val="21"/>
        </w:rPr>
      </w:pPr>
      <w:r>
        <w:rPr>
          <w:rFonts w:eastAsiaTheme="minorEastAsia"/>
          <w:szCs w:val="21"/>
        </w:rPr>
        <w:t>设计外科手术指南和范本，阐述</w:t>
      </w:r>
      <w:r w:rsidR="005E2C80" w:rsidRPr="00453C31">
        <w:rPr>
          <w:rFonts w:eastAsiaTheme="minorEastAsia"/>
          <w:szCs w:val="21"/>
        </w:rPr>
        <w:t>支架</w:t>
      </w:r>
      <w:r w:rsidR="005E2C80" w:rsidRPr="00453C31">
        <w:rPr>
          <w:rFonts w:eastAsiaTheme="minorEastAsia"/>
          <w:szCs w:val="21"/>
        </w:rPr>
        <w:t>/</w:t>
      </w:r>
      <w:r w:rsidR="005E2C80" w:rsidRPr="00453C31">
        <w:rPr>
          <w:rFonts w:eastAsiaTheme="minorEastAsia"/>
          <w:szCs w:val="21"/>
        </w:rPr>
        <w:t>微架构</w:t>
      </w:r>
    </w:p>
    <w:p w:rsidR="005E2C80" w:rsidRPr="00453C31" w:rsidRDefault="005E2C80" w:rsidP="00A17230">
      <w:pPr>
        <w:widowControl/>
        <w:shd w:val="clear" w:color="auto" w:fill="FFFFFF"/>
        <w:ind w:left="851" w:right="238" w:firstLine="480"/>
        <w:jc w:val="left"/>
        <w:rPr>
          <w:rFonts w:eastAsiaTheme="minorEastAsia"/>
          <w:szCs w:val="21"/>
        </w:rPr>
      </w:pPr>
      <w:r w:rsidRPr="00453C31">
        <w:rPr>
          <w:rFonts w:eastAsiaTheme="minorEastAsia"/>
          <w:noProof/>
          <w:szCs w:val="21"/>
        </w:rPr>
        <w:drawing>
          <wp:inline distT="0" distB="0" distL="0" distR="0" wp14:anchorId="7518B672" wp14:editId="501C338A">
            <wp:extent cx="162560" cy="71120"/>
            <wp:effectExtent l="0" t="0" r="0" b="5080"/>
            <wp:docPr id="23" name="图片 19" descr="说明: http://www.simpleware.com/img/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说明: http://www.simpleware.com/img/arrow.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2560" cy="71120"/>
                    </a:xfrm>
                    <a:prstGeom prst="rect">
                      <a:avLst/>
                    </a:prstGeom>
                    <a:noFill/>
                    <a:ln>
                      <a:noFill/>
                    </a:ln>
                  </pic:spPr>
                </pic:pic>
              </a:graphicData>
            </a:graphic>
          </wp:inline>
        </w:drawing>
      </w:r>
      <w:r w:rsidRPr="004E16FD">
        <w:rPr>
          <w:rFonts w:eastAsiaTheme="minorEastAsia"/>
          <w:b/>
          <w:szCs w:val="21"/>
        </w:rPr>
        <w:t>完美重现真实场景</w:t>
      </w:r>
    </w:p>
    <w:p w:rsidR="005E2C80" w:rsidRPr="00453C31" w:rsidRDefault="005E2C80" w:rsidP="00A17230">
      <w:pPr>
        <w:pStyle w:val="3"/>
      </w:pPr>
      <w:r w:rsidRPr="00453C31">
        <w:t>重要特征</w:t>
      </w:r>
    </w:p>
    <w:p w:rsidR="005E2C80" w:rsidRPr="00453C31" w:rsidRDefault="005E2C80" w:rsidP="005E2C80">
      <w:pPr>
        <w:widowControl/>
        <w:numPr>
          <w:ilvl w:val="0"/>
          <w:numId w:val="11"/>
        </w:numPr>
        <w:shd w:val="clear" w:color="auto" w:fill="FFFFFF"/>
        <w:spacing w:beforeLines="50" w:before="156" w:afterLines="50" w:after="156" w:line="240" w:lineRule="auto"/>
        <w:ind w:left="374" w:right="238" w:firstLineChars="0" w:firstLine="480"/>
        <w:jc w:val="left"/>
        <w:rPr>
          <w:rFonts w:eastAsiaTheme="minorEastAsia"/>
          <w:bCs/>
        </w:rPr>
      </w:pPr>
      <w:r w:rsidRPr="00453C31">
        <w:rPr>
          <w:rFonts w:eastAsiaTheme="minorEastAsia"/>
          <w:bCs/>
        </w:rPr>
        <w:t>将大部分常见</w:t>
      </w:r>
      <w:r w:rsidRPr="00453C31">
        <w:rPr>
          <w:rFonts w:eastAsiaTheme="minorEastAsia"/>
          <w:bCs/>
        </w:rPr>
        <w:t>CAD</w:t>
      </w:r>
      <w:r w:rsidRPr="00453C31">
        <w:rPr>
          <w:rFonts w:eastAsiaTheme="minorEastAsia"/>
          <w:bCs/>
        </w:rPr>
        <w:t>文件格式直接导入到三维图像</w:t>
      </w:r>
    </w:p>
    <w:p w:rsidR="005E2C80" w:rsidRPr="00453C31" w:rsidRDefault="00C8634F" w:rsidP="005E2C80">
      <w:pPr>
        <w:widowControl/>
        <w:numPr>
          <w:ilvl w:val="0"/>
          <w:numId w:val="11"/>
        </w:numPr>
        <w:shd w:val="clear" w:color="auto" w:fill="FFFFFF"/>
        <w:spacing w:beforeLines="50" w:before="156" w:afterLines="50" w:after="156" w:line="240" w:lineRule="auto"/>
        <w:ind w:left="374" w:right="238" w:firstLineChars="0" w:firstLine="480"/>
        <w:jc w:val="left"/>
        <w:rPr>
          <w:rFonts w:eastAsiaTheme="minorEastAsia"/>
          <w:bCs/>
        </w:rPr>
      </w:pPr>
      <w:r w:rsidRPr="00C8634F">
        <w:rPr>
          <w:rFonts w:eastAsiaTheme="minorEastAsia"/>
          <w:bCs/>
          <w:noProof/>
        </w:rPr>
        <w:drawing>
          <wp:anchor distT="0" distB="0" distL="114300" distR="114300" simplePos="0" relativeHeight="251678720" behindDoc="0" locked="0" layoutInCell="1" allowOverlap="1" wp14:anchorId="02C9A286" wp14:editId="0C6CA023">
            <wp:simplePos x="0" y="0"/>
            <wp:positionH relativeFrom="column">
              <wp:posOffset>5203343</wp:posOffset>
            </wp:positionH>
            <wp:positionV relativeFrom="paragraph">
              <wp:posOffset>7290</wp:posOffset>
            </wp:positionV>
            <wp:extent cx="1514475" cy="1506855"/>
            <wp:effectExtent l="0" t="0" r="9525" b="0"/>
            <wp:wrapNone/>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1514475" cy="1506855"/>
                    </a:xfrm>
                    <a:prstGeom prst="rect">
                      <a:avLst/>
                    </a:prstGeom>
                    <a:noFill/>
                    <a:ln>
                      <a:noFill/>
                    </a:ln>
                  </pic:spPr>
                </pic:pic>
              </a:graphicData>
            </a:graphic>
          </wp:anchor>
        </w:drawing>
      </w:r>
      <w:r w:rsidRPr="00C8634F">
        <w:rPr>
          <w:noProof/>
        </w:rPr>
        <w:drawing>
          <wp:anchor distT="0" distB="0" distL="114300" distR="114300" simplePos="0" relativeHeight="251677696" behindDoc="0" locked="0" layoutInCell="1" allowOverlap="1" wp14:anchorId="793DB052" wp14:editId="4EA2205E">
            <wp:simplePos x="0" y="0"/>
            <wp:positionH relativeFrom="column">
              <wp:posOffset>3608807</wp:posOffset>
            </wp:positionH>
            <wp:positionV relativeFrom="paragraph">
              <wp:posOffset>7620</wp:posOffset>
            </wp:positionV>
            <wp:extent cx="1514475" cy="1492250"/>
            <wp:effectExtent l="0" t="0" r="9525" b="0"/>
            <wp:wrapNone/>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1514475" cy="1492250"/>
                    </a:xfrm>
                    <a:prstGeom prst="rect">
                      <a:avLst/>
                    </a:prstGeom>
                    <a:noFill/>
                    <a:ln>
                      <a:noFill/>
                    </a:ln>
                  </pic:spPr>
                </pic:pic>
              </a:graphicData>
            </a:graphic>
          </wp:anchor>
        </w:drawing>
      </w:r>
      <w:r w:rsidR="005E2C80" w:rsidRPr="00453C31">
        <w:rPr>
          <w:rFonts w:eastAsiaTheme="minorEastAsia"/>
          <w:bCs/>
        </w:rPr>
        <w:t>根据用户定义提供二维</w:t>
      </w:r>
      <w:r w:rsidR="005E2C80" w:rsidRPr="00453C31">
        <w:rPr>
          <w:rFonts w:eastAsiaTheme="minorEastAsia"/>
          <w:bCs/>
        </w:rPr>
        <w:t>/</w:t>
      </w:r>
      <w:r w:rsidR="005E2C80" w:rsidRPr="00453C31">
        <w:rPr>
          <w:rFonts w:eastAsiaTheme="minorEastAsia"/>
          <w:bCs/>
        </w:rPr>
        <w:t>三维视图</w:t>
      </w:r>
    </w:p>
    <w:p w:rsidR="005E2C80" w:rsidRPr="00453C31" w:rsidRDefault="005E2C80" w:rsidP="005E2C80">
      <w:pPr>
        <w:widowControl/>
        <w:numPr>
          <w:ilvl w:val="0"/>
          <w:numId w:val="11"/>
        </w:numPr>
        <w:shd w:val="clear" w:color="auto" w:fill="FFFFFF"/>
        <w:spacing w:beforeLines="50" w:before="156" w:afterLines="50" w:after="156" w:line="240" w:lineRule="auto"/>
        <w:ind w:left="374" w:right="238" w:firstLineChars="0" w:firstLine="480"/>
        <w:jc w:val="left"/>
        <w:rPr>
          <w:rFonts w:eastAsiaTheme="minorEastAsia"/>
          <w:bCs/>
        </w:rPr>
      </w:pPr>
      <w:r w:rsidRPr="00453C31">
        <w:rPr>
          <w:rFonts w:eastAsiaTheme="minorEastAsia"/>
          <w:bCs/>
        </w:rPr>
        <w:t>利用实时交互式输入和键盘输入进行定位</w:t>
      </w:r>
    </w:p>
    <w:p w:rsidR="005E2C80" w:rsidRPr="00453C31" w:rsidRDefault="005E2C80" w:rsidP="005E2C80">
      <w:pPr>
        <w:widowControl/>
        <w:numPr>
          <w:ilvl w:val="0"/>
          <w:numId w:val="11"/>
        </w:numPr>
        <w:shd w:val="clear" w:color="auto" w:fill="FFFFFF"/>
        <w:spacing w:beforeLines="50" w:before="156" w:afterLines="50" w:after="156" w:line="240" w:lineRule="auto"/>
        <w:ind w:left="374" w:right="238" w:firstLineChars="0" w:firstLine="480"/>
        <w:jc w:val="left"/>
        <w:rPr>
          <w:rFonts w:eastAsiaTheme="minorEastAsia"/>
          <w:bCs/>
        </w:rPr>
      </w:pPr>
      <w:r w:rsidRPr="00453C31">
        <w:rPr>
          <w:rFonts w:eastAsiaTheme="minorEastAsia"/>
          <w:bCs/>
        </w:rPr>
        <w:t>沿着用户定义的矢量进行限定性运动定位</w:t>
      </w:r>
    </w:p>
    <w:p w:rsidR="005E2C80" w:rsidRPr="00453C31" w:rsidRDefault="005E2C80" w:rsidP="005E2C80">
      <w:pPr>
        <w:widowControl/>
        <w:numPr>
          <w:ilvl w:val="0"/>
          <w:numId w:val="11"/>
        </w:numPr>
        <w:shd w:val="clear" w:color="auto" w:fill="FFFFFF"/>
        <w:spacing w:beforeLines="50" w:before="156" w:afterLines="50" w:after="156" w:line="240" w:lineRule="auto"/>
        <w:ind w:left="374" w:right="238" w:firstLineChars="0" w:firstLine="480"/>
        <w:jc w:val="left"/>
        <w:rPr>
          <w:rFonts w:eastAsiaTheme="minorEastAsia"/>
          <w:bCs/>
        </w:rPr>
      </w:pPr>
      <w:r w:rsidRPr="00453C31">
        <w:rPr>
          <w:rFonts w:eastAsiaTheme="minorEastAsia"/>
          <w:bCs/>
        </w:rPr>
        <w:t>重采样的几何保留</w:t>
      </w:r>
    </w:p>
    <w:p w:rsidR="005E2C80" w:rsidRPr="00453C31" w:rsidRDefault="005E2C80" w:rsidP="005E2C80">
      <w:pPr>
        <w:widowControl/>
        <w:numPr>
          <w:ilvl w:val="0"/>
          <w:numId w:val="11"/>
        </w:numPr>
        <w:shd w:val="clear" w:color="auto" w:fill="FFFFFF"/>
        <w:spacing w:beforeLines="50" w:before="156" w:afterLines="50" w:after="156" w:line="240" w:lineRule="auto"/>
        <w:ind w:left="374" w:right="238" w:firstLineChars="0" w:firstLine="480"/>
        <w:jc w:val="left"/>
        <w:rPr>
          <w:rFonts w:eastAsiaTheme="minorEastAsia"/>
          <w:bCs/>
        </w:rPr>
      </w:pPr>
      <w:r w:rsidRPr="00453C31">
        <w:rPr>
          <w:rFonts w:eastAsiaTheme="minorEastAsia"/>
          <w:bCs/>
        </w:rPr>
        <w:t>生成</w:t>
      </w:r>
      <w:r w:rsidRPr="00453C31">
        <w:rPr>
          <w:rFonts w:eastAsiaTheme="minorEastAsia"/>
          <w:bCs/>
        </w:rPr>
        <w:t>CAD</w:t>
      </w:r>
      <w:r w:rsidRPr="00453C31">
        <w:rPr>
          <w:rFonts w:eastAsiaTheme="minorEastAsia"/>
          <w:bCs/>
        </w:rPr>
        <w:t>为图元的模板</w:t>
      </w:r>
    </w:p>
    <w:p w:rsidR="005E2C80" w:rsidRPr="00453C31" w:rsidRDefault="005E2C80" w:rsidP="00C8634F">
      <w:pPr>
        <w:widowControl/>
        <w:numPr>
          <w:ilvl w:val="0"/>
          <w:numId w:val="11"/>
        </w:numPr>
        <w:shd w:val="clear" w:color="auto" w:fill="FFFFFF"/>
        <w:spacing w:beforeLines="50" w:before="156" w:afterLines="50" w:after="156" w:line="240" w:lineRule="auto"/>
        <w:ind w:right="238" w:firstLineChars="0"/>
        <w:jc w:val="left"/>
        <w:rPr>
          <w:rFonts w:eastAsiaTheme="minorEastAsia"/>
          <w:bCs/>
        </w:rPr>
      </w:pPr>
      <w:r w:rsidRPr="00453C31">
        <w:rPr>
          <w:rFonts w:eastAsiaTheme="minorEastAsia"/>
          <w:bCs/>
        </w:rPr>
        <w:t>生成内部微小结构</w:t>
      </w:r>
    </w:p>
    <w:p w:rsidR="005E2C80" w:rsidRPr="00453C31" w:rsidRDefault="005E2C80" w:rsidP="005E2C80">
      <w:pPr>
        <w:widowControl/>
        <w:numPr>
          <w:ilvl w:val="0"/>
          <w:numId w:val="11"/>
        </w:numPr>
        <w:shd w:val="clear" w:color="auto" w:fill="FFFFFF"/>
        <w:spacing w:beforeLines="50" w:before="156" w:afterLines="50" w:after="156" w:line="240" w:lineRule="auto"/>
        <w:ind w:left="374" w:right="238" w:firstLineChars="0" w:firstLine="480"/>
        <w:jc w:val="left"/>
        <w:rPr>
          <w:rFonts w:eastAsiaTheme="minorEastAsia"/>
          <w:bCs/>
        </w:rPr>
      </w:pPr>
      <w:r w:rsidRPr="00453C31">
        <w:rPr>
          <w:rFonts w:eastAsiaTheme="minorEastAsia"/>
          <w:bCs/>
        </w:rPr>
        <w:t>以</w:t>
      </w:r>
      <w:r w:rsidRPr="00453C31">
        <w:rPr>
          <w:rFonts w:eastAsiaTheme="minorEastAsia"/>
          <w:bCs/>
        </w:rPr>
        <w:t>STL</w:t>
      </w:r>
      <w:r w:rsidRPr="00453C31">
        <w:rPr>
          <w:rFonts w:eastAsiaTheme="minorEastAsia"/>
          <w:bCs/>
        </w:rPr>
        <w:t>形式导出组合模型或导入</w:t>
      </w:r>
      <w:r w:rsidRPr="00453C31">
        <w:rPr>
          <w:rFonts w:eastAsiaTheme="minorEastAsia"/>
          <w:bCs/>
        </w:rPr>
        <w:t xml:space="preserve">ScanIP </w:t>
      </w:r>
      <w:r w:rsidRPr="00453C31">
        <w:rPr>
          <w:rFonts w:eastAsiaTheme="minorEastAsia"/>
          <w:bCs/>
        </w:rPr>
        <w:t>做进一步体网格划分</w:t>
      </w:r>
    </w:p>
    <w:p w:rsidR="00691409" w:rsidRPr="00453C31" w:rsidRDefault="00E9276B" w:rsidP="00A17230">
      <w:pPr>
        <w:pStyle w:val="3"/>
      </w:pPr>
      <w:r w:rsidRPr="00453C31">
        <w:rPr>
          <w:rFonts w:hint="eastAsia"/>
        </w:rPr>
        <w:lastRenderedPageBreak/>
        <w:t>4</w:t>
      </w:r>
      <w:r w:rsidRPr="00453C31">
        <w:rPr>
          <w:rFonts w:hint="eastAsia"/>
        </w:rPr>
        <w:t>、</w:t>
      </w:r>
      <w:r w:rsidR="00691409" w:rsidRPr="00453C31">
        <w:rPr>
          <w:rFonts w:hint="eastAsia"/>
        </w:rPr>
        <w:t>物理</w:t>
      </w:r>
      <w:r w:rsidR="00691409" w:rsidRPr="00453C31">
        <w:t>模块</w:t>
      </w:r>
    </w:p>
    <w:p w:rsidR="00691409" w:rsidRDefault="00691409" w:rsidP="00691409">
      <w:pPr>
        <w:spacing w:line="276" w:lineRule="auto"/>
        <w:ind w:firstLine="480"/>
      </w:pPr>
      <w:r w:rsidRPr="00453C31">
        <w:rPr>
          <w:rFonts w:hint="eastAsia"/>
        </w:rPr>
        <w:t>物理</w:t>
      </w:r>
      <w:r w:rsidRPr="00453C31">
        <w:t>模块</w:t>
      </w:r>
      <w:r w:rsidRPr="00453C31">
        <w:rPr>
          <w:rFonts w:hint="eastAsia"/>
        </w:rPr>
        <w:t>包括结构力学模块（</w:t>
      </w:r>
      <w:r w:rsidRPr="00453C31">
        <w:rPr>
          <w:rFonts w:hint="eastAsia"/>
        </w:rPr>
        <w:t>+SOLID Module</w:t>
      </w:r>
      <w:r w:rsidRPr="00453C31">
        <w:rPr>
          <w:rFonts w:hint="eastAsia"/>
        </w:rPr>
        <w:t>）、流体分析模块（</w:t>
      </w:r>
      <w:r w:rsidRPr="00453C31">
        <w:rPr>
          <w:rFonts w:hint="eastAsia"/>
        </w:rPr>
        <w:t>+FLOW Module</w:t>
      </w:r>
      <w:r w:rsidRPr="00453C31">
        <w:rPr>
          <w:rFonts w:hint="eastAsia"/>
        </w:rPr>
        <w:t>）、以及多学科分析模块（</w:t>
      </w:r>
      <w:r w:rsidRPr="00453C31">
        <w:rPr>
          <w:rFonts w:hint="eastAsia"/>
        </w:rPr>
        <w:t>+LAPLACE Module</w:t>
      </w:r>
      <w:r w:rsidRPr="00453C31">
        <w:rPr>
          <w:rFonts w:hint="eastAsia"/>
        </w:rPr>
        <w:t>）。物理模块的主要功能如下：</w:t>
      </w:r>
    </w:p>
    <w:p w:rsidR="00740ABC" w:rsidRPr="00453C31" w:rsidRDefault="00740ABC" w:rsidP="00691409">
      <w:pPr>
        <w:spacing w:line="276" w:lineRule="auto"/>
        <w:ind w:firstLine="48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8"/>
        <w:gridCol w:w="1826"/>
        <w:gridCol w:w="1506"/>
        <w:gridCol w:w="985"/>
        <w:gridCol w:w="1788"/>
        <w:gridCol w:w="686"/>
        <w:gridCol w:w="2867"/>
      </w:tblGrid>
      <w:tr w:rsidR="00453C31" w:rsidRPr="00453C31" w:rsidTr="00175390">
        <w:trPr>
          <w:cantSplit/>
          <w:jc w:val="center"/>
        </w:trPr>
        <w:tc>
          <w:tcPr>
            <w:tcW w:w="382" w:type="pct"/>
            <w:shd w:val="clear" w:color="auto" w:fill="auto"/>
            <w:vAlign w:val="center"/>
          </w:tcPr>
          <w:p w:rsidR="00691409" w:rsidRPr="00453C31" w:rsidRDefault="00691409" w:rsidP="00E9276B">
            <w:pPr>
              <w:adjustRightInd w:val="0"/>
              <w:snapToGrid w:val="0"/>
              <w:spacing w:line="240" w:lineRule="auto"/>
              <w:ind w:firstLineChars="0" w:firstLine="0"/>
              <w:jc w:val="center"/>
              <w:rPr>
                <w:b/>
                <w:sz w:val="22"/>
              </w:rPr>
            </w:pPr>
            <w:r w:rsidRPr="00453C31">
              <w:rPr>
                <w:b/>
                <w:sz w:val="22"/>
              </w:rPr>
              <w:t>模块</w:t>
            </w:r>
          </w:p>
        </w:tc>
        <w:tc>
          <w:tcPr>
            <w:tcW w:w="1593"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rPr>
                <w:b/>
                <w:sz w:val="22"/>
              </w:rPr>
            </w:pPr>
            <w:r w:rsidRPr="00453C31">
              <w:rPr>
                <w:rFonts w:hint="eastAsia"/>
                <w:b/>
                <w:sz w:val="22"/>
              </w:rPr>
              <w:t>结构力学模块</w:t>
            </w:r>
          </w:p>
          <w:p w:rsidR="00691409" w:rsidRPr="00453C31" w:rsidRDefault="00691409" w:rsidP="00E9276B">
            <w:pPr>
              <w:adjustRightInd w:val="0"/>
              <w:snapToGrid w:val="0"/>
              <w:spacing w:line="240" w:lineRule="auto"/>
              <w:ind w:firstLineChars="0" w:firstLine="0"/>
              <w:jc w:val="center"/>
              <w:rPr>
                <w:b/>
                <w:sz w:val="22"/>
              </w:rPr>
            </w:pPr>
            <w:r w:rsidRPr="00453C31">
              <w:rPr>
                <w:rFonts w:hint="eastAsia"/>
                <w:b/>
                <w:sz w:val="22"/>
              </w:rPr>
              <w:t>（</w:t>
            </w:r>
            <w:r w:rsidRPr="00453C31">
              <w:rPr>
                <w:b/>
                <w:sz w:val="22"/>
              </w:rPr>
              <w:t>+SOLID Module</w:t>
            </w:r>
            <w:r w:rsidRPr="00453C31">
              <w:rPr>
                <w:rFonts w:hint="eastAsia"/>
                <w:b/>
                <w:sz w:val="22"/>
              </w:rPr>
              <w:t>）</w:t>
            </w:r>
          </w:p>
        </w:tc>
        <w:tc>
          <w:tcPr>
            <w:tcW w:w="1326"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rPr>
                <w:b/>
                <w:sz w:val="22"/>
              </w:rPr>
            </w:pPr>
            <w:r w:rsidRPr="00453C31">
              <w:rPr>
                <w:rFonts w:hint="eastAsia"/>
                <w:b/>
                <w:sz w:val="22"/>
              </w:rPr>
              <w:t>流体分析模块</w:t>
            </w:r>
          </w:p>
          <w:p w:rsidR="00691409" w:rsidRPr="00453C31" w:rsidRDefault="00691409" w:rsidP="00E9276B">
            <w:pPr>
              <w:adjustRightInd w:val="0"/>
              <w:snapToGrid w:val="0"/>
              <w:spacing w:line="240" w:lineRule="auto"/>
              <w:ind w:firstLineChars="0" w:firstLine="0"/>
              <w:jc w:val="center"/>
              <w:rPr>
                <w:b/>
                <w:sz w:val="22"/>
              </w:rPr>
            </w:pPr>
            <w:r w:rsidRPr="00453C31">
              <w:rPr>
                <w:rFonts w:hint="eastAsia"/>
                <w:b/>
                <w:sz w:val="22"/>
              </w:rPr>
              <w:t>（</w:t>
            </w:r>
            <w:r w:rsidRPr="00453C31">
              <w:rPr>
                <w:b/>
                <w:sz w:val="22"/>
              </w:rPr>
              <w:t>+FLOW Module</w:t>
            </w:r>
            <w:r w:rsidRPr="00453C31">
              <w:rPr>
                <w:rFonts w:hint="eastAsia"/>
                <w:b/>
                <w:sz w:val="22"/>
              </w:rPr>
              <w:t>）</w:t>
            </w:r>
          </w:p>
        </w:tc>
        <w:tc>
          <w:tcPr>
            <w:tcW w:w="1699"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rPr>
                <w:b/>
                <w:sz w:val="22"/>
              </w:rPr>
            </w:pPr>
            <w:r w:rsidRPr="00453C31">
              <w:rPr>
                <w:rFonts w:hint="eastAsia"/>
                <w:b/>
                <w:sz w:val="22"/>
              </w:rPr>
              <w:t>多学科分析模块</w:t>
            </w:r>
          </w:p>
          <w:p w:rsidR="00691409" w:rsidRPr="00453C31" w:rsidRDefault="00691409" w:rsidP="00E9276B">
            <w:pPr>
              <w:adjustRightInd w:val="0"/>
              <w:snapToGrid w:val="0"/>
              <w:spacing w:line="240" w:lineRule="auto"/>
              <w:ind w:firstLineChars="0" w:firstLine="0"/>
              <w:jc w:val="center"/>
              <w:rPr>
                <w:b/>
                <w:sz w:val="22"/>
              </w:rPr>
            </w:pPr>
            <w:r w:rsidRPr="00453C31">
              <w:rPr>
                <w:rFonts w:hint="eastAsia"/>
                <w:b/>
                <w:sz w:val="22"/>
              </w:rPr>
              <w:t>（</w:t>
            </w:r>
            <w:r w:rsidRPr="00453C31">
              <w:rPr>
                <w:b/>
                <w:sz w:val="22"/>
              </w:rPr>
              <w:t>+LAPLACE Module</w:t>
            </w:r>
            <w:r w:rsidRPr="00453C31">
              <w:rPr>
                <w:rFonts w:hint="eastAsia"/>
                <w:b/>
                <w:sz w:val="22"/>
              </w:rPr>
              <w:t>）</w:t>
            </w:r>
          </w:p>
        </w:tc>
      </w:tr>
      <w:tr w:rsidR="00453C31" w:rsidRPr="00453C31" w:rsidTr="00175390">
        <w:trPr>
          <w:cantSplit/>
          <w:jc w:val="center"/>
        </w:trPr>
        <w:tc>
          <w:tcPr>
            <w:tcW w:w="382" w:type="pct"/>
            <w:shd w:val="clear" w:color="auto" w:fill="auto"/>
            <w:vAlign w:val="center"/>
          </w:tcPr>
          <w:p w:rsidR="00691409" w:rsidRPr="00453C31" w:rsidRDefault="00691409" w:rsidP="00E9276B">
            <w:pPr>
              <w:adjustRightInd w:val="0"/>
              <w:snapToGrid w:val="0"/>
              <w:spacing w:line="240" w:lineRule="auto"/>
              <w:ind w:firstLineChars="0" w:firstLine="0"/>
              <w:jc w:val="center"/>
              <w:rPr>
                <w:b/>
                <w:sz w:val="22"/>
              </w:rPr>
            </w:pPr>
            <w:r w:rsidRPr="00453C31">
              <w:rPr>
                <w:b/>
                <w:sz w:val="22"/>
              </w:rPr>
              <w:t>概述</w:t>
            </w:r>
          </w:p>
        </w:tc>
        <w:tc>
          <w:tcPr>
            <w:tcW w:w="1593" w:type="pct"/>
            <w:gridSpan w:val="2"/>
            <w:shd w:val="clear" w:color="auto" w:fill="auto"/>
            <w:vAlign w:val="center"/>
          </w:tcPr>
          <w:p w:rsidR="00691409" w:rsidRPr="00453C31" w:rsidRDefault="00691409" w:rsidP="00E9276B">
            <w:pPr>
              <w:adjustRightInd w:val="0"/>
              <w:snapToGrid w:val="0"/>
              <w:spacing w:line="240" w:lineRule="auto"/>
              <w:ind w:firstLineChars="0" w:firstLine="0"/>
              <w:jc w:val="left"/>
              <w:rPr>
                <w:sz w:val="22"/>
              </w:rPr>
            </w:pPr>
            <w:r w:rsidRPr="00453C31">
              <w:rPr>
                <w:sz w:val="22"/>
              </w:rPr>
              <w:t>计算材料有效刚度张量和弹性模量。调用软件内置的有限元求解器或采用基于分割图像的快速半解析法来执行数值均匀化计算。</w:t>
            </w:r>
          </w:p>
        </w:tc>
        <w:tc>
          <w:tcPr>
            <w:tcW w:w="1326" w:type="pct"/>
            <w:gridSpan w:val="2"/>
            <w:shd w:val="clear" w:color="auto" w:fill="auto"/>
            <w:vAlign w:val="center"/>
          </w:tcPr>
          <w:p w:rsidR="00691409" w:rsidRPr="00453C31" w:rsidRDefault="00691409" w:rsidP="00E9276B">
            <w:pPr>
              <w:adjustRightInd w:val="0"/>
              <w:snapToGrid w:val="0"/>
              <w:spacing w:line="240" w:lineRule="auto"/>
              <w:ind w:firstLineChars="0" w:firstLine="0"/>
              <w:jc w:val="left"/>
              <w:rPr>
                <w:sz w:val="22"/>
              </w:rPr>
            </w:pPr>
            <w:r w:rsidRPr="00453C31">
              <w:rPr>
                <w:sz w:val="22"/>
              </w:rPr>
              <w:t>计算多孔介质渗透率等参数，数值均匀化计算调用软件内置的</w:t>
            </w:r>
            <w:r w:rsidRPr="00453C31">
              <w:rPr>
                <w:sz w:val="22"/>
              </w:rPr>
              <w:t>Stokes</w:t>
            </w:r>
            <w:r w:rsidRPr="00453C31">
              <w:rPr>
                <w:sz w:val="22"/>
              </w:rPr>
              <w:t>求解器。</w:t>
            </w:r>
          </w:p>
        </w:tc>
        <w:tc>
          <w:tcPr>
            <w:tcW w:w="1699" w:type="pct"/>
            <w:gridSpan w:val="2"/>
            <w:shd w:val="clear" w:color="auto" w:fill="auto"/>
            <w:vAlign w:val="center"/>
          </w:tcPr>
          <w:p w:rsidR="00691409" w:rsidRPr="00453C31" w:rsidRDefault="00691409" w:rsidP="00E9276B">
            <w:pPr>
              <w:adjustRightInd w:val="0"/>
              <w:snapToGrid w:val="0"/>
              <w:spacing w:line="240" w:lineRule="auto"/>
              <w:ind w:firstLineChars="0" w:firstLine="0"/>
              <w:jc w:val="left"/>
              <w:rPr>
                <w:sz w:val="22"/>
              </w:rPr>
            </w:pPr>
            <w:r w:rsidRPr="00453C31">
              <w:rPr>
                <w:sz w:val="22"/>
              </w:rPr>
              <w:t>计算由</w:t>
            </w:r>
            <w:r w:rsidRPr="00453C31">
              <w:rPr>
                <w:sz w:val="22"/>
              </w:rPr>
              <w:t>Laplace</w:t>
            </w:r>
            <w:r w:rsidRPr="00453C31">
              <w:rPr>
                <w:sz w:val="22"/>
              </w:rPr>
              <w:t>方程控制的材料行为对应的有效材料参数，包括但不限于电导率、介电常数、热传导系数、扩散系数等。采用软件内置的有限元求解器或者基于分割图像的快速半解析法来执行数值均匀化计算。</w:t>
            </w:r>
          </w:p>
        </w:tc>
      </w:tr>
      <w:tr w:rsidR="00453C31" w:rsidRPr="00453C31" w:rsidTr="00175390">
        <w:trPr>
          <w:cantSplit/>
          <w:jc w:val="center"/>
        </w:trPr>
        <w:tc>
          <w:tcPr>
            <w:tcW w:w="382" w:type="pct"/>
            <w:shd w:val="clear" w:color="auto" w:fill="auto"/>
            <w:vAlign w:val="center"/>
          </w:tcPr>
          <w:p w:rsidR="00691409" w:rsidRPr="00453C31" w:rsidRDefault="00691409" w:rsidP="00E9276B">
            <w:pPr>
              <w:adjustRightInd w:val="0"/>
              <w:snapToGrid w:val="0"/>
              <w:spacing w:line="240" w:lineRule="auto"/>
              <w:ind w:firstLineChars="0" w:firstLine="0"/>
              <w:jc w:val="center"/>
              <w:rPr>
                <w:b/>
                <w:sz w:val="22"/>
              </w:rPr>
            </w:pPr>
            <w:r w:rsidRPr="00453C31">
              <w:rPr>
                <w:b/>
                <w:sz w:val="22"/>
              </w:rPr>
              <w:t>核心</w:t>
            </w:r>
          </w:p>
          <w:p w:rsidR="00691409" w:rsidRPr="00453C31" w:rsidRDefault="00691409" w:rsidP="00E9276B">
            <w:pPr>
              <w:adjustRightInd w:val="0"/>
              <w:snapToGrid w:val="0"/>
              <w:spacing w:line="240" w:lineRule="auto"/>
              <w:ind w:firstLineChars="0" w:firstLine="0"/>
              <w:jc w:val="center"/>
              <w:rPr>
                <w:b/>
                <w:sz w:val="22"/>
              </w:rPr>
            </w:pPr>
            <w:r w:rsidRPr="00453C31">
              <w:rPr>
                <w:b/>
                <w:sz w:val="22"/>
              </w:rPr>
              <w:t>功能</w:t>
            </w:r>
          </w:p>
        </w:tc>
        <w:tc>
          <w:tcPr>
            <w:tcW w:w="1593" w:type="pct"/>
            <w:gridSpan w:val="2"/>
            <w:shd w:val="clear" w:color="auto" w:fill="auto"/>
            <w:vAlign w:val="center"/>
          </w:tcPr>
          <w:p w:rsidR="00691409" w:rsidRPr="00453C31" w:rsidRDefault="00691409" w:rsidP="00E9276B">
            <w:pPr>
              <w:numPr>
                <w:ilvl w:val="0"/>
                <w:numId w:val="15"/>
              </w:numPr>
              <w:adjustRightInd w:val="0"/>
              <w:snapToGrid w:val="0"/>
              <w:spacing w:line="240" w:lineRule="auto"/>
              <w:ind w:left="0" w:firstLineChars="0" w:firstLine="0"/>
              <w:jc w:val="left"/>
              <w:rPr>
                <w:sz w:val="22"/>
              </w:rPr>
            </w:pPr>
            <w:r w:rsidRPr="00453C31">
              <w:rPr>
                <w:sz w:val="22"/>
              </w:rPr>
              <w:t>计算有效刚度张量</w:t>
            </w:r>
            <w:r w:rsidRPr="00453C31">
              <w:rPr>
                <w:sz w:val="22"/>
              </w:rPr>
              <w:t>/</w:t>
            </w:r>
            <w:r w:rsidRPr="00453C31">
              <w:rPr>
                <w:sz w:val="22"/>
              </w:rPr>
              <w:t>弹性模量</w:t>
            </w:r>
          </w:p>
          <w:p w:rsidR="00691409" w:rsidRPr="00453C31" w:rsidRDefault="00691409" w:rsidP="00E9276B">
            <w:pPr>
              <w:numPr>
                <w:ilvl w:val="0"/>
                <w:numId w:val="15"/>
              </w:numPr>
              <w:adjustRightInd w:val="0"/>
              <w:snapToGrid w:val="0"/>
              <w:spacing w:line="240" w:lineRule="auto"/>
              <w:ind w:left="0" w:firstLineChars="0" w:firstLine="0"/>
              <w:jc w:val="left"/>
              <w:rPr>
                <w:sz w:val="22"/>
              </w:rPr>
            </w:pPr>
            <w:r w:rsidRPr="00453C31">
              <w:rPr>
                <w:rFonts w:hint="eastAsia"/>
                <w:sz w:val="22"/>
              </w:rPr>
              <w:t>内置有限元求解器</w:t>
            </w:r>
          </w:p>
          <w:p w:rsidR="00691409" w:rsidRPr="00453C31" w:rsidRDefault="00691409" w:rsidP="00E9276B">
            <w:pPr>
              <w:numPr>
                <w:ilvl w:val="0"/>
                <w:numId w:val="15"/>
              </w:numPr>
              <w:adjustRightInd w:val="0"/>
              <w:snapToGrid w:val="0"/>
              <w:spacing w:line="240" w:lineRule="auto"/>
              <w:ind w:left="0" w:firstLineChars="0" w:firstLine="0"/>
              <w:jc w:val="left"/>
              <w:rPr>
                <w:sz w:val="22"/>
              </w:rPr>
            </w:pPr>
            <w:r w:rsidRPr="00453C31">
              <w:rPr>
                <w:sz w:val="22"/>
              </w:rPr>
              <w:t>多相材料模型构建</w:t>
            </w:r>
          </w:p>
          <w:p w:rsidR="00691409" w:rsidRPr="00453C31" w:rsidRDefault="00691409" w:rsidP="00E9276B">
            <w:pPr>
              <w:numPr>
                <w:ilvl w:val="0"/>
                <w:numId w:val="15"/>
              </w:numPr>
              <w:adjustRightInd w:val="0"/>
              <w:snapToGrid w:val="0"/>
              <w:spacing w:line="240" w:lineRule="auto"/>
              <w:ind w:left="0" w:firstLineChars="0" w:firstLine="0"/>
              <w:jc w:val="left"/>
              <w:rPr>
                <w:sz w:val="22"/>
              </w:rPr>
            </w:pPr>
            <w:r w:rsidRPr="00453C31">
              <w:rPr>
                <w:sz w:val="22"/>
              </w:rPr>
              <w:t>快速半解析法评估</w:t>
            </w:r>
          </w:p>
          <w:p w:rsidR="00691409" w:rsidRPr="00453C31" w:rsidRDefault="00691409" w:rsidP="00E9276B">
            <w:pPr>
              <w:numPr>
                <w:ilvl w:val="0"/>
                <w:numId w:val="15"/>
              </w:numPr>
              <w:adjustRightInd w:val="0"/>
              <w:snapToGrid w:val="0"/>
              <w:spacing w:line="240" w:lineRule="auto"/>
              <w:ind w:left="0" w:firstLineChars="0" w:firstLine="0"/>
              <w:jc w:val="left"/>
              <w:rPr>
                <w:sz w:val="22"/>
              </w:rPr>
            </w:pPr>
            <w:r w:rsidRPr="00453C31">
              <w:rPr>
                <w:sz w:val="22"/>
              </w:rPr>
              <w:t>可视化变形、应力应变</w:t>
            </w:r>
          </w:p>
        </w:tc>
        <w:tc>
          <w:tcPr>
            <w:tcW w:w="1326" w:type="pct"/>
            <w:gridSpan w:val="2"/>
            <w:shd w:val="clear" w:color="auto" w:fill="auto"/>
            <w:vAlign w:val="center"/>
          </w:tcPr>
          <w:p w:rsidR="00691409" w:rsidRPr="00453C31" w:rsidRDefault="00691409" w:rsidP="00E9276B">
            <w:pPr>
              <w:numPr>
                <w:ilvl w:val="0"/>
                <w:numId w:val="15"/>
              </w:numPr>
              <w:adjustRightInd w:val="0"/>
              <w:snapToGrid w:val="0"/>
              <w:spacing w:line="240" w:lineRule="auto"/>
              <w:ind w:left="0" w:firstLineChars="0" w:firstLine="0"/>
              <w:jc w:val="left"/>
              <w:rPr>
                <w:sz w:val="22"/>
              </w:rPr>
            </w:pPr>
            <w:r w:rsidRPr="00453C31">
              <w:rPr>
                <w:sz w:val="22"/>
              </w:rPr>
              <w:t>计算多孔介质渗透率</w:t>
            </w:r>
          </w:p>
          <w:p w:rsidR="00691409" w:rsidRPr="00453C31" w:rsidRDefault="00691409" w:rsidP="00E9276B">
            <w:pPr>
              <w:numPr>
                <w:ilvl w:val="0"/>
                <w:numId w:val="15"/>
              </w:numPr>
              <w:adjustRightInd w:val="0"/>
              <w:snapToGrid w:val="0"/>
              <w:spacing w:line="240" w:lineRule="auto"/>
              <w:ind w:left="0" w:firstLineChars="0" w:firstLine="0"/>
              <w:jc w:val="left"/>
              <w:rPr>
                <w:sz w:val="22"/>
              </w:rPr>
            </w:pPr>
            <w:r w:rsidRPr="00453C31">
              <w:rPr>
                <w:sz w:val="22"/>
              </w:rPr>
              <w:t>内置有限元求解器</w:t>
            </w:r>
          </w:p>
          <w:p w:rsidR="00691409" w:rsidRPr="00453C31" w:rsidRDefault="00691409" w:rsidP="00E9276B">
            <w:pPr>
              <w:numPr>
                <w:ilvl w:val="0"/>
                <w:numId w:val="15"/>
              </w:numPr>
              <w:adjustRightInd w:val="0"/>
              <w:snapToGrid w:val="0"/>
              <w:spacing w:line="240" w:lineRule="auto"/>
              <w:ind w:left="0" w:firstLineChars="0" w:firstLine="0"/>
              <w:jc w:val="left"/>
              <w:rPr>
                <w:sz w:val="22"/>
              </w:rPr>
            </w:pPr>
            <w:r w:rsidRPr="00453C31">
              <w:rPr>
                <w:sz w:val="22"/>
              </w:rPr>
              <w:t>可视化速度场和压力场</w:t>
            </w:r>
          </w:p>
        </w:tc>
        <w:tc>
          <w:tcPr>
            <w:tcW w:w="1699" w:type="pct"/>
            <w:gridSpan w:val="2"/>
            <w:shd w:val="clear" w:color="auto" w:fill="auto"/>
            <w:vAlign w:val="center"/>
          </w:tcPr>
          <w:p w:rsidR="00691409" w:rsidRPr="00453C31" w:rsidRDefault="00691409" w:rsidP="00E9276B">
            <w:pPr>
              <w:numPr>
                <w:ilvl w:val="0"/>
                <w:numId w:val="15"/>
              </w:numPr>
              <w:adjustRightInd w:val="0"/>
              <w:snapToGrid w:val="0"/>
              <w:spacing w:line="240" w:lineRule="auto"/>
              <w:ind w:left="0" w:firstLineChars="0" w:firstLine="0"/>
              <w:jc w:val="left"/>
              <w:rPr>
                <w:sz w:val="22"/>
              </w:rPr>
            </w:pPr>
            <w:r w:rsidRPr="00453C31">
              <w:rPr>
                <w:sz w:val="22"/>
              </w:rPr>
              <w:t>计算有效电导率和介电常数</w:t>
            </w:r>
          </w:p>
          <w:p w:rsidR="00691409" w:rsidRPr="00453C31" w:rsidRDefault="00691409" w:rsidP="00E9276B">
            <w:pPr>
              <w:numPr>
                <w:ilvl w:val="0"/>
                <w:numId w:val="15"/>
              </w:numPr>
              <w:adjustRightInd w:val="0"/>
              <w:snapToGrid w:val="0"/>
              <w:spacing w:line="240" w:lineRule="auto"/>
              <w:ind w:left="0" w:firstLineChars="0" w:firstLine="0"/>
              <w:jc w:val="left"/>
              <w:rPr>
                <w:sz w:val="22"/>
              </w:rPr>
            </w:pPr>
            <w:r w:rsidRPr="00453C31">
              <w:rPr>
                <w:sz w:val="22"/>
              </w:rPr>
              <w:t>计算热传导系数</w:t>
            </w:r>
          </w:p>
          <w:p w:rsidR="00691409" w:rsidRPr="00453C31" w:rsidRDefault="00691409" w:rsidP="00E9276B">
            <w:pPr>
              <w:numPr>
                <w:ilvl w:val="0"/>
                <w:numId w:val="15"/>
              </w:numPr>
              <w:adjustRightInd w:val="0"/>
              <w:snapToGrid w:val="0"/>
              <w:spacing w:line="240" w:lineRule="auto"/>
              <w:ind w:left="0" w:firstLineChars="0" w:firstLine="0"/>
              <w:jc w:val="left"/>
              <w:rPr>
                <w:sz w:val="22"/>
              </w:rPr>
            </w:pPr>
            <w:r w:rsidRPr="00453C31">
              <w:rPr>
                <w:sz w:val="22"/>
              </w:rPr>
              <w:t>计算扩散系数</w:t>
            </w:r>
          </w:p>
          <w:p w:rsidR="00691409" w:rsidRPr="00453C31" w:rsidRDefault="00691409" w:rsidP="00E9276B">
            <w:pPr>
              <w:numPr>
                <w:ilvl w:val="0"/>
                <w:numId w:val="15"/>
              </w:numPr>
              <w:adjustRightInd w:val="0"/>
              <w:snapToGrid w:val="0"/>
              <w:spacing w:line="240" w:lineRule="auto"/>
              <w:ind w:left="0" w:firstLineChars="0" w:firstLine="0"/>
              <w:jc w:val="left"/>
              <w:rPr>
                <w:sz w:val="22"/>
              </w:rPr>
            </w:pPr>
            <w:r w:rsidRPr="00453C31">
              <w:rPr>
                <w:sz w:val="22"/>
              </w:rPr>
              <w:t>内置有限元求解器</w:t>
            </w:r>
          </w:p>
          <w:p w:rsidR="00691409" w:rsidRPr="00453C31" w:rsidRDefault="00691409" w:rsidP="00E9276B">
            <w:pPr>
              <w:numPr>
                <w:ilvl w:val="0"/>
                <w:numId w:val="15"/>
              </w:numPr>
              <w:adjustRightInd w:val="0"/>
              <w:snapToGrid w:val="0"/>
              <w:spacing w:line="240" w:lineRule="auto"/>
              <w:ind w:left="0" w:firstLineChars="0" w:firstLine="0"/>
              <w:jc w:val="left"/>
              <w:rPr>
                <w:sz w:val="22"/>
              </w:rPr>
            </w:pPr>
            <w:r w:rsidRPr="00453C31">
              <w:rPr>
                <w:sz w:val="22"/>
              </w:rPr>
              <w:t>快速半解析法评估</w:t>
            </w:r>
          </w:p>
          <w:p w:rsidR="00691409" w:rsidRPr="00453C31" w:rsidRDefault="00691409" w:rsidP="00E9276B">
            <w:pPr>
              <w:numPr>
                <w:ilvl w:val="0"/>
                <w:numId w:val="15"/>
              </w:numPr>
              <w:adjustRightInd w:val="0"/>
              <w:snapToGrid w:val="0"/>
              <w:spacing w:line="240" w:lineRule="auto"/>
              <w:ind w:left="0" w:firstLineChars="0" w:firstLine="0"/>
              <w:jc w:val="left"/>
              <w:rPr>
                <w:sz w:val="22"/>
              </w:rPr>
            </w:pPr>
            <w:r w:rsidRPr="00453C31">
              <w:rPr>
                <w:sz w:val="22"/>
              </w:rPr>
              <w:t>可视化场分布</w:t>
            </w:r>
          </w:p>
        </w:tc>
      </w:tr>
      <w:tr w:rsidR="00453C31" w:rsidRPr="00453C31" w:rsidTr="00175390">
        <w:trPr>
          <w:tblHeader/>
          <w:jc w:val="center"/>
        </w:trPr>
        <w:tc>
          <w:tcPr>
            <w:tcW w:w="1255"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rPr>
                <w:b/>
              </w:rPr>
            </w:pPr>
            <w:r w:rsidRPr="00453C31">
              <w:rPr>
                <w:rFonts w:hint="eastAsia"/>
                <w:b/>
              </w:rPr>
              <w:t>特性</w:t>
            </w:r>
          </w:p>
        </w:tc>
        <w:tc>
          <w:tcPr>
            <w:tcW w:w="1191"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rPr>
                <w:b/>
                <w:sz w:val="22"/>
              </w:rPr>
            </w:pPr>
            <w:r w:rsidRPr="00453C31">
              <w:rPr>
                <w:rFonts w:hint="eastAsia"/>
                <w:b/>
                <w:sz w:val="22"/>
              </w:rPr>
              <w:t>结构力学模块</w:t>
            </w:r>
          </w:p>
          <w:p w:rsidR="00691409" w:rsidRPr="00453C31" w:rsidRDefault="00691409" w:rsidP="00E9276B">
            <w:pPr>
              <w:adjustRightInd w:val="0"/>
              <w:snapToGrid w:val="0"/>
              <w:spacing w:line="240" w:lineRule="auto"/>
              <w:ind w:firstLineChars="0" w:firstLine="0"/>
              <w:jc w:val="center"/>
              <w:rPr>
                <w:b/>
                <w:sz w:val="22"/>
              </w:rPr>
            </w:pPr>
            <w:r w:rsidRPr="00453C31">
              <w:rPr>
                <w:rFonts w:hint="eastAsia"/>
                <w:b/>
                <w:sz w:val="22"/>
              </w:rPr>
              <w:t>（</w:t>
            </w:r>
            <w:r w:rsidRPr="00453C31">
              <w:rPr>
                <w:b/>
                <w:sz w:val="22"/>
              </w:rPr>
              <w:t>+SOLID Module</w:t>
            </w:r>
            <w:r w:rsidRPr="00453C31">
              <w:rPr>
                <w:rFonts w:hint="eastAsia"/>
                <w:b/>
                <w:sz w:val="22"/>
              </w:rPr>
              <w:t>）</w:t>
            </w:r>
          </w:p>
        </w:tc>
        <w:tc>
          <w:tcPr>
            <w:tcW w:w="1183"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rPr>
                <w:b/>
                <w:sz w:val="22"/>
              </w:rPr>
            </w:pPr>
            <w:r w:rsidRPr="00453C31">
              <w:rPr>
                <w:rFonts w:hint="eastAsia"/>
                <w:b/>
                <w:sz w:val="22"/>
              </w:rPr>
              <w:t>流体分析模块</w:t>
            </w:r>
          </w:p>
          <w:p w:rsidR="00691409" w:rsidRPr="00453C31" w:rsidRDefault="00691409" w:rsidP="00E9276B">
            <w:pPr>
              <w:adjustRightInd w:val="0"/>
              <w:snapToGrid w:val="0"/>
              <w:spacing w:line="240" w:lineRule="auto"/>
              <w:ind w:firstLineChars="0" w:firstLine="0"/>
              <w:jc w:val="center"/>
              <w:rPr>
                <w:b/>
                <w:sz w:val="22"/>
              </w:rPr>
            </w:pPr>
            <w:r w:rsidRPr="00453C31">
              <w:rPr>
                <w:rFonts w:hint="eastAsia"/>
                <w:b/>
                <w:sz w:val="22"/>
              </w:rPr>
              <w:t>（</w:t>
            </w:r>
            <w:r w:rsidRPr="00453C31">
              <w:rPr>
                <w:b/>
                <w:sz w:val="22"/>
              </w:rPr>
              <w:t>+FLOW Module</w:t>
            </w:r>
            <w:r w:rsidRPr="00453C31">
              <w:rPr>
                <w:rFonts w:hint="eastAsia"/>
                <w:b/>
                <w:sz w:val="22"/>
              </w:rPr>
              <w:t>）</w:t>
            </w:r>
          </w:p>
        </w:tc>
        <w:tc>
          <w:tcPr>
            <w:tcW w:w="1371" w:type="pct"/>
            <w:shd w:val="clear" w:color="auto" w:fill="auto"/>
            <w:vAlign w:val="center"/>
          </w:tcPr>
          <w:p w:rsidR="00691409" w:rsidRPr="00453C31" w:rsidRDefault="00691409" w:rsidP="00E9276B">
            <w:pPr>
              <w:adjustRightInd w:val="0"/>
              <w:snapToGrid w:val="0"/>
              <w:spacing w:line="240" w:lineRule="auto"/>
              <w:ind w:firstLineChars="0" w:firstLine="0"/>
              <w:jc w:val="center"/>
              <w:rPr>
                <w:b/>
                <w:sz w:val="22"/>
              </w:rPr>
            </w:pPr>
            <w:r w:rsidRPr="00453C31">
              <w:rPr>
                <w:rFonts w:hint="eastAsia"/>
                <w:b/>
                <w:sz w:val="22"/>
              </w:rPr>
              <w:t>多学科分析模块</w:t>
            </w:r>
          </w:p>
          <w:p w:rsidR="00691409" w:rsidRPr="00453C31" w:rsidRDefault="00691409" w:rsidP="00E9276B">
            <w:pPr>
              <w:adjustRightInd w:val="0"/>
              <w:snapToGrid w:val="0"/>
              <w:spacing w:line="240" w:lineRule="auto"/>
              <w:ind w:firstLineChars="0" w:firstLine="0"/>
              <w:jc w:val="center"/>
              <w:rPr>
                <w:b/>
                <w:sz w:val="22"/>
              </w:rPr>
            </w:pPr>
            <w:r w:rsidRPr="00453C31">
              <w:rPr>
                <w:rFonts w:hint="eastAsia"/>
                <w:b/>
                <w:sz w:val="22"/>
              </w:rPr>
              <w:t>（</w:t>
            </w:r>
            <w:r w:rsidRPr="00453C31">
              <w:rPr>
                <w:b/>
                <w:sz w:val="22"/>
              </w:rPr>
              <w:t>+LAPLACE Module</w:t>
            </w:r>
            <w:r w:rsidRPr="00453C31">
              <w:rPr>
                <w:rFonts w:hint="eastAsia"/>
                <w:b/>
                <w:sz w:val="22"/>
              </w:rPr>
              <w:t>）</w:t>
            </w:r>
          </w:p>
        </w:tc>
      </w:tr>
      <w:tr w:rsidR="00453C31" w:rsidRPr="00453C31" w:rsidTr="00175390">
        <w:trPr>
          <w:jc w:val="center"/>
        </w:trPr>
        <w:tc>
          <w:tcPr>
            <w:tcW w:w="1255"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pPr>
            <w:r w:rsidRPr="00453C31">
              <w:t>生成高质量的体网格</w:t>
            </w:r>
          </w:p>
          <w:p w:rsidR="00691409" w:rsidRPr="00453C31" w:rsidRDefault="00691409" w:rsidP="00E9276B">
            <w:pPr>
              <w:adjustRightInd w:val="0"/>
              <w:snapToGrid w:val="0"/>
              <w:spacing w:line="240" w:lineRule="auto"/>
              <w:ind w:firstLineChars="0" w:firstLine="0"/>
              <w:jc w:val="center"/>
            </w:pPr>
            <w:r w:rsidRPr="00453C31">
              <w:t>（</w:t>
            </w:r>
            <w:r w:rsidRPr="00453C31">
              <w:t>Hex/Tet</w:t>
            </w:r>
            <w:r w:rsidRPr="00453C31">
              <w:t>或</w:t>
            </w:r>
            <w:r w:rsidRPr="00453C31">
              <w:t>Tet</w:t>
            </w:r>
            <w:r w:rsidRPr="00453C31">
              <w:t>）</w:t>
            </w:r>
          </w:p>
        </w:tc>
        <w:tc>
          <w:tcPr>
            <w:tcW w:w="1191"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pPr>
            <w:r w:rsidRPr="00453C31">
              <w:rPr>
                <w:noProof/>
              </w:rPr>
              <w:drawing>
                <wp:inline distT="0" distB="0" distL="0" distR="0" wp14:anchorId="7E25F89C" wp14:editId="11BF762E">
                  <wp:extent cx="142875" cy="142875"/>
                  <wp:effectExtent l="0" t="0" r="9525" b="9525"/>
                  <wp:docPr id="6" name="图片 6" descr="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es"/>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p>
        </w:tc>
        <w:tc>
          <w:tcPr>
            <w:tcW w:w="1183"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pPr>
            <w:r w:rsidRPr="00453C31">
              <w:rPr>
                <w:noProof/>
              </w:rPr>
              <w:drawing>
                <wp:inline distT="0" distB="0" distL="0" distR="0" wp14:anchorId="79257FC6" wp14:editId="2EA3D08F">
                  <wp:extent cx="142875" cy="142875"/>
                  <wp:effectExtent l="0" t="0" r="9525" b="9525"/>
                  <wp:docPr id="7" name="图片 7" descr="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es"/>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p>
        </w:tc>
        <w:tc>
          <w:tcPr>
            <w:tcW w:w="1371" w:type="pct"/>
            <w:shd w:val="clear" w:color="auto" w:fill="auto"/>
            <w:vAlign w:val="center"/>
          </w:tcPr>
          <w:p w:rsidR="00691409" w:rsidRPr="00453C31" w:rsidRDefault="00691409" w:rsidP="00E9276B">
            <w:pPr>
              <w:adjustRightInd w:val="0"/>
              <w:snapToGrid w:val="0"/>
              <w:spacing w:line="240" w:lineRule="auto"/>
              <w:ind w:firstLineChars="0" w:firstLine="0"/>
              <w:jc w:val="center"/>
            </w:pPr>
            <w:r w:rsidRPr="00453C31">
              <w:rPr>
                <w:noProof/>
              </w:rPr>
              <w:drawing>
                <wp:inline distT="0" distB="0" distL="0" distR="0" wp14:anchorId="5D84BAB7" wp14:editId="47FBE43C">
                  <wp:extent cx="142875" cy="142875"/>
                  <wp:effectExtent l="0" t="0" r="9525" b="9525"/>
                  <wp:docPr id="8" name="图片 8" descr="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es"/>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p>
        </w:tc>
      </w:tr>
      <w:tr w:rsidR="00453C31" w:rsidRPr="00453C31" w:rsidTr="00175390">
        <w:trPr>
          <w:jc w:val="center"/>
        </w:trPr>
        <w:tc>
          <w:tcPr>
            <w:tcW w:w="1255"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pPr>
            <w:r w:rsidRPr="00453C31">
              <w:t>灰度值材料映射</w:t>
            </w:r>
          </w:p>
        </w:tc>
        <w:tc>
          <w:tcPr>
            <w:tcW w:w="1191"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pPr>
            <w:r w:rsidRPr="00453C31">
              <w:rPr>
                <w:noProof/>
              </w:rPr>
              <w:drawing>
                <wp:inline distT="0" distB="0" distL="0" distR="0" wp14:anchorId="256F9EE6" wp14:editId="462FB3DF">
                  <wp:extent cx="142875" cy="142875"/>
                  <wp:effectExtent l="0" t="0" r="9525" b="9525"/>
                  <wp:docPr id="9" name="图片 9" descr="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es"/>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p>
        </w:tc>
        <w:tc>
          <w:tcPr>
            <w:tcW w:w="1183"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pPr>
          </w:p>
        </w:tc>
        <w:tc>
          <w:tcPr>
            <w:tcW w:w="1371" w:type="pct"/>
            <w:shd w:val="clear" w:color="auto" w:fill="auto"/>
            <w:vAlign w:val="center"/>
          </w:tcPr>
          <w:p w:rsidR="00691409" w:rsidRPr="00453C31" w:rsidRDefault="00691409" w:rsidP="00E9276B">
            <w:pPr>
              <w:adjustRightInd w:val="0"/>
              <w:snapToGrid w:val="0"/>
              <w:spacing w:line="240" w:lineRule="auto"/>
              <w:ind w:firstLineChars="0" w:firstLine="0"/>
              <w:jc w:val="center"/>
            </w:pPr>
          </w:p>
        </w:tc>
      </w:tr>
      <w:tr w:rsidR="00453C31" w:rsidRPr="00453C31" w:rsidTr="00175390">
        <w:trPr>
          <w:jc w:val="center"/>
        </w:trPr>
        <w:tc>
          <w:tcPr>
            <w:tcW w:w="1255"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pPr>
            <w:r w:rsidRPr="00453C31">
              <w:rPr>
                <w:rFonts w:hint="eastAsia"/>
              </w:rPr>
              <w:t>计算有效弹性参数</w:t>
            </w:r>
          </w:p>
        </w:tc>
        <w:tc>
          <w:tcPr>
            <w:tcW w:w="1191"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pPr>
            <w:r w:rsidRPr="00453C31">
              <w:rPr>
                <w:noProof/>
              </w:rPr>
              <w:drawing>
                <wp:inline distT="0" distB="0" distL="0" distR="0" wp14:anchorId="2F145571" wp14:editId="3A1EAB50">
                  <wp:extent cx="142875" cy="142875"/>
                  <wp:effectExtent l="0" t="0" r="9525" b="9525"/>
                  <wp:docPr id="10" name="图片 10" descr="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es"/>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p>
        </w:tc>
        <w:tc>
          <w:tcPr>
            <w:tcW w:w="1183"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pPr>
          </w:p>
        </w:tc>
        <w:tc>
          <w:tcPr>
            <w:tcW w:w="1371" w:type="pct"/>
            <w:shd w:val="clear" w:color="auto" w:fill="auto"/>
            <w:vAlign w:val="center"/>
          </w:tcPr>
          <w:p w:rsidR="00691409" w:rsidRPr="00453C31" w:rsidRDefault="00691409" w:rsidP="00E9276B">
            <w:pPr>
              <w:adjustRightInd w:val="0"/>
              <w:snapToGrid w:val="0"/>
              <w:spacing w:line="240" w:lineRule="auto"/>
              <w:ind w:firstLineChars="0" w:firstLine="0"/>
              <w:jc w:val="center"/>
            </w:pPr>
          </w:p>
        </w:tc>
      </w:tr>
      <w:tr w:rsidR="00453C31" w:rsidRPr="00453C31" w:rsidTr="00175390">
        <w:trPr>
          <w:jc w:val="center"/>
        </w:trPr>
        <w:tc>
          <w:tcPr>
            <w:tcW w:w="1255"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pPr>
            <w:r w:rsidRPr="00453C31">
              <w:rPr>
                <w:rFonts w:hint="eastAsia"/>
              </w:rPr>
              <w:t>计算渗透率系数</w:t>
            </w:r>
          </w:p>
        </w:tc>
        <w:tc>
          <w:tcPr>
            <w:tcW w:w="1191"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pPr>
          </w:p>
        </w:tc>
        <w:tc>
          <w:tcPr>
            <w:tcW w:w="1183"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pPr>
            <w:r w:rsidRPr="00453C31">
              <w:rPr>
                <w:noProof/>
              </w:rPr>
              <w:drawing>
                <wp:inline distT="0" distB="0" distL="0" distR="0" wp14:anchorId="459EFF0B" wp14:editId="7FAB20CF">
                  <wp:extent cx="142875" cy="142875"/>
                  <wp:effectExtent l="0" t="0" r="9525" b="9525"/>
                  <wp:docPr id="12" name="图片 12" descr="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es"/>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p>
        </w:tc>
        <w:tc>
          <w:tcPr>
            <w:tcW w:w="1371" w:type="pct"/>
            <w:shd w:val="clear" w:color="auto" w:fill="auto"/>
            <w:vAlign w:val="center"/>
          </w:tcPr>
          <w:p w:rsidR="00691409" w:rsidRPr="00453C31" w:rsidRDefault="00691409" w:rsidP="00E9276B">
            <w:pPr>
              <w:adjustRightInd w:val="0"/>
              <w:snapToGrid w:val="0"/>
              <w:spacing w:line="240" w:lineRule="auto"/>
              <w:ind w:firstLineChars="0" w:firstLine="0"/>
              <w:jc w:val="center"/>
            </w:pPr>
          </w:p>
        </w:tc>
      </w:tr>
      <w:tr w:rsidR="00453C31" w:rsidRPr="00453C31" w:rsidTr="00175390">
        <w:trPr>
          <w:jc w:val="center"/>
        </w:trPr>
        <w:tc>
          <w:tcPr>
            <w:tcW w:w="1255"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pPr>
            <w:r w:rsidRPr="00453C31">
              <w:rPr>
                <w:rFonts w:hint="eastAsia"/>
              </w:rPr>
              <w:t>计算电参数和热参数</w:t>
            </w:r>
          </w:p>
        </w:tc>
        <w:tc>
          <w:tcPr>
            <w:tcW w:w="1191"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pPr>
          </w:p>
        </w:tc>
        <w:tc>
          <w:tcPr>
            <w:tcW w:w="1183"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pPr>
          </w:p>
        </w:tc>
        <w:tc>
          <w:tcPr>
            <w:tcW w:w="1371" w:type="pct"/>
            <w:shd w:val="clear" w:color="auto" w:fill="auto"/>
            <w:vAlign w:val="center"/>
          </w:tcPr>
          <w:p w:rsidR="00691409" w:rsidRPr="00453C31" w:rsidRDefault="00691409" w:rsidP="00E9276B">
            <w:pPr>
              <w:adjustRightInd w:val="0"/>
              <w:snapToGrid w:val="0"/>
              <w:spacing w:line="240" w:lineRule="auto"/>
              <w:ind w:firstLineChars="0" w:firstLine="0"/>
              <w:jc w:val="center"/>
            </w:pPr>
            <w:r w:rsidRPr="00453C31">
              <w:rPr>
                <w:noProof/>
              </w:rPr>
              <w:drawing>
                <wp:inline distT="0" distB="0" distL="0" distR="0" wp14:anchorId="6316A0E7" wp14:editId="7627B9EC">
                  <wp:extent cx="142875" cy="142875"/>
                  <wp:effectExtent l="0" t="0" r="9525" b="9525"/>
                  <wp:docPr id="13" name="图片 13" descr="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es"/>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p>
        </w:tc>
      </w:tr>
      <w:tr w:rsidR="00453C31" w:rsidRPr="00453C31" w:rsidTr="00175390">
        <w:trPr>
          <w:jc w:val="center"/>
        </w:trPr>
        <w:tc>
          <w:tcPr>
            <w:tcW w:w="1255"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pPr>
            <w:r w:rsidRPr="00453C31">
              <w:rPr>
                <w:rFonts w:hint="eastAsia"/>
              </w:rPr>
              <w:t>可视化有限元模拟结果</w:t>
            </w:r>
          </w:p>
        </w:tc>
        <w:tc>
          <w:tcPr>
            <w:tcW w:w="1191"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pPr>
            <w:r w:rsidRPr="00453C31">
              <w:rPr>
                <w:noProof/>
              </w:rPr>
              <w:drawing>
                <wp:inline distT="0" distB="0" distL="0" distR="0" wp14:anchorId="6D14842C" wp14:editId="471F8C7C">
                  <wp:extent cx="142875" cy="142875"/>
                  <wp:effectExtent l="0" t="0" r="9525" b="9525"/>
                  <wp:docPr id="14" name="图片 14" descr="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es"/>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p>
        </w:tc>
        <w:tc>
          <w:tcPr>
            <w:tcW w:w="1183" w:type="pct"/>
            <w:gridSpan w:val="2"/>
            <w:shd w:val="clear" w:color="auto" w:fill="auto"/>
            <w:vAlign w:val="center"/>
          </w:tcPr>
          <w:p w:rsidR="00691409" w:rsidRPr="00453C31" w:rsidRDefault="00691409" w:rsidP="00E9276B">
            <w:pPr>
              <w:adjustRightInd w:val="0"/>
              <w:snapToGrid w:val="0"/>
              <w:spacing w:line="240" w:lineRule="auto"/>
              <w:ind w:firstLineChars="0" w:firstLine="0"/>
              <w:jc w:val="center"/>
            </w:pPr>
            <w:r w:rsidRPr="00453C31">
              <w:rPr>
                <w:noProof/>
              </w:rPr>
              <w:drawing>
                <wp:inline distT="0" distB="0" distL="0" distR="0" wp14:anchorId="205D5EAB" wp14:editId="390595FF">
                  <wp:extent cx="142875" cy="142875"/>
                  <wp:effectExtent l="0" t="0" r="9525" b="9525"/>
                  <wp:docPr id="15" name="图片 15" descr="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es"/>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p>
        </w:tc>
        <w:tc>
          <w:tcPr>
            <w:tcW w:w="1371" w:type="pct"/>
            <w:shd w:val="clear" w:color="auto" w:fill="auto"/>
            <w:vAlign w:val="center"/>
          </w:tcPr>
          <w:p w:rsidR="00691409" w:rsidRPr="00453C31" w:rsidRDefault="00691409" w:rsidP="00E9276B">
            <w:pPr>
              <w:adjustRightInd w:val="0"/>
              <w:snapToGrid w:val="0"/>
              <w:spacing w:line="240" w:lineRule="auto"/>
              <w:ind w:firstLineChars="0" w:firstLine="0"/>
              <w:jc w:val="center"/>
            </w:pPr>
            <w:r w:rsidRPr="00453C31">
              <w:rPr>
                <w:noProof/>
              </w:rPr>
              <w:drawing>
                <wp:inline distT="0" distB="0" distL="0" distR="0" wp14:anchorId="2658233E" wp14:editId="1E4CBF91">
                  <wp:extent cx="142875" cy="142875"/>
                  <wp:effectExtent l="0" t="0" r="9525" b="9525"/>
                  <wp:docPr id="16" name="图片 16" descr="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es"/>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p>
        </w:tc>
      </w:tr>
    </w:tbl>
    <w:p w:rsidR="00740ABC" w:rsidRPr="00740ABC" w:rsidRDefault="00A3113D" w:rsidP="00740ABC">
      <w:pPr>
        <w:ind w:left="360" w:firstLineChars="0" w:firstLine="0"/>
        <w:rPr>
          <w:b/>
        </w:rPr>
      </w:pPr>
      <w:r w:rsidRPr="00A3113D">
        <w:rPr>
          <w:noProof/>
        </w:rPr>
        <w:drawing>
          <wp:anchor distT="0" distB="0" distL="114300" distR="114300" simplePos="0" relativeHeight="251680768" behindDoc="0" locked="0" layoutInCell="1" allowOverlap="1" wp14:anchorId="015DE071" wp14:editId="0977FC76">
            <wp:simplePos x="0" y="0"/>
            <wp:positionH relativeFrom="margin">
              <wp:posOffset>4969891</wp:posOffset>
            </wp:positionH>
            <wp:positionV relativeFrom="paragraph">
              <wp:posOffset>155295</wp:posOffset>
            </wp:positionV>
            <wp:extent cx="1596541" cy="1620951"/>
            <wp:effectExtent l="0" t="0" r="3810" b="0"/>
            <wp:wrapNone/>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1596541" cy="1620951"/>
                    </a:xfrm>
                    <a:prstGeom prst="rect">
                      <a:avLst/>
                    </a:prstGeom>
                    <a:noFill/>
                  </pic:spPr>
                </pic:pic>
              </a:graphicData>
            </a:graphic>
            <wp14:sizeRelH relativeFrom="margin">
              <wp14:pctWidth>0</wp14:pctWidth>
            </wp14:sizeRelH>
            <wp14:sizeRelV relativeFrom="margin">
              <wp14:pctHeight>0</wp14:pctHeight>
            </wp14:sizeRelV>
          </wp:anchor>
        </w:drawing>
      </w:r>
      <w:r w:rsidRPr="00A3113D">
        <w:rPr>
          <w:rFonts w:eastAsiaTheme="minorEastAsia"/>
          <w:b/>
          <w:bCs/>
          <w:noProof/>
          <w:szCs w:val="21"/>
        </w:rPr>
        <w:drawing>
          <wp:anchor distT="0" distB="0" distL="114300" distR="114300" simplePos="0" relativeHeight="251679744" behindDoc="0" locked="0" layoutInCell="1" allowOverlap="1" wp14:anchorId="5B1CF131" wp14:editId="005DBE3B">
            <wp:simplePos x="0" y="0"/>
            <wp:positionH relativeFrom="column">
              <wp:posOffset>3374694</wp:posOffset>
            </wp:positionH>
            <wp:positionV relativeFrom="paragraph">
              <wp:posOffset>176809</wp:posOffset>
            </wp:positionV>
            <wp:extent cx="1499616" cy="1555614"/>
            <wp:effectExtent l="0" t="0" r="5715" b="6985"/>
            <wp:wrapNone/>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1499616" cy="1555614"/>
                    </a:xfrm>
                    <a:prstGeom prst="rect">
                      <a:avLst/>
                    </a:prstGeom>
                    <a:noFill/>
                  </pic:spPr>
                </pic:pic>
              </a:graphicData>
            </a:graphic>
            <wp14:sizeRelH relativeFrom="margin">
              <wp14:pctWidth>0</wp14:pctWidth>
            </wp14:sizeRelH>
            <wp14:sizeRelV relativeFrom="margin">
              <wp14:pctHeight>0</wp14:pctHeight>
            </wp14:sizeRelV>
          </wp:anchor>
        </w:drawing>
      </w:r>
    </w:p>
    <w:p w:rsidR="00691409" w:rsidRPr="00B06B30" w:rsidRDefault="00691409" w:rsidP="00B06B30">
      <w:pPr>
        <w:pStyle w:val="ae"/>
        <w:numPr>
          <w:ilvl w:val="0"/>
          <w:numId w:val="23"/>
        </w:numPr>
        <w:ind w:firstLineChars="0"/>
        <w:rPr>
          <w:b/>
        </w:rPr>
      </w:pPr>
      <w:r w:rsidRPr="00453C31">
        <w:t>优势</w:t>
      </w:r>
    </w:p>
    <w:p w:rsidR="00B06B30" w:rsidRDefault="00691409" w:rsidP="00B06B30">
      <w:pPr>
        <w:widowControl/>
        <w:numPr>
          <w:ilvl w:val="0"/>
          <w:numId w:val="14"/>
        </w:numPr>
        <w:shd w:val="clear" w:color="auto" w:fill="FFFFFF"/>
        <w:ind w:left="375" w:right="240" w:firstLineChars="0" w:firstLine="480"/>
        <w:jc w:val="left"/>
        <w:rPr>
          <w:rFonts w:eastAsiaTheme="minorEastAsia"/>
          <w:szCs w:val="21"/>
        </w:rPr>
      </w:pPr>
      <w:r w:rsidRPr="00453C31">
        <w:rPr>
          <w:rFonts w:eastAsiaTheme="minorEastAsia" w:hint="eastAsia"/>
          <w:szCs w:val="21"/>
        </w:rPr>
        <w:t>稳定而有效的均质化方法</w:t>
      </w:r>
    </w:p>
    <w:p w:rsidR="00691409" w:rsidRPr="00453C31" w:rsidRDefault="00691409" w:rsidP="00B06B30">
      <w:pPr>
        <w:widowControl/>
        <w:shd w:val="clear" w:color="auto" w:fill="FFFFFF"/>
        <w:ind w:left="855" w:right="240" w:firstLine="480"/>
        <w:jc w:val="left"/>
        <w:rPr>
          <w:rFonts w:eastAsiaTheme="minorEastAsia"/>
          <w:szCs w:val="21"/>
        </w:rPr>
      </w:pPr>
      <w:r w:rsidRPr="00453C31">
        <w:rPr>
          <w:rFonts w:eastAsiaTheme="minorEastAsia"/>
          <w:noProof/>
          <w:szCs w:val="21"/>
        </w:rPr>
        <w:drawing>
          <wp:inline distT="0" distB="0" distL="0" distR="0" wp14:anchorId="02ABCBA8" wp14:editId="13B0A3B5">
            <wp:extent cx="162560" cy="71120"/>
            <wp:effectExtent l="0" t="0" r="0" b="5080"/>
            <wp:docPr id="17" name="图片 23" descr="说明: http://www.simpleware.com/img/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说明: http://www.simpleware.com/img/arrow.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2560" cy="71120"/>
                    </a:xfrm>
                    <a:prstGeom prst="rect">
                      <a:avLst/>
                    </a:prstGeom>
                    <a:noFill/>
                    <a:ln>
                      <a:noFill/>
                    </a:ln>
                  </pic:spPr>
                </pic:pic>
              </a:graphicData>
            </a:graphic>
          </wp:inline>
        </w:drawing>
      </w:r>
      <w:r w:rsidRPr="00453C31">
        <w:rPr>
          <w:rStyle w:val="a9"/>
          <w:rFonts w:eastAsiaTheme="minorEastAsia" w:hint="eastAsia"/>
          <w:szCs w:val="21"/>
        </w:rPr>
        <w:t>复合材料的简化分析</w:t>
      </w:r>
    </w:p>
    <w:p w:rsidR="00B06B30" w:rsidRDefault="00691409" w:rsidP="00B06B30">
      <w:pPr>
        <w:widowControl/>
        <w:numPr>
          <w:ilvl w:val="0"/>
          <w:numId w:val="14"/>
        </w:numPr>
        <w:shd w:val="clear" w:color="auto" w:fill="FFFFFF"/>
        <w:ind w:left="375" w:right="240" w:firstLineChars="0" w:firstLine="480"/>
        <w:jc w:val="left"/>
        <w:rPr>
          <w:rFonts w:eastAsiaTheme="minorEastAsia"/>
          <w:szCs w:val="21"/>
        </w:rPr>
      </w:pPr>
      <w:r w:rsidRPr="00453C31">
        <w:rPr>
          <w:rFonts w:eastAsiaTheme="minorEastAsia" w:hint="eastAsia"/>
          <w:szCs w:val="21"/>
        </w:rPr>
        <w:t>基于</w:t>
      </w:r>
      <w:r w:rsidRPr="00453C31">
        <w:rPr>
          <w:rFonts w:eastAsiaTheme="minorEastAsia" w:hint="eastAsia"/>
          <w:szCs w:val="21"/>
        </w:rPr>
        <w:t>3D</w:t>
      </w:r>
      <w:r w:rsidRPr="00453C31">
        <w:rPr>
          <w:rFonts w:eastAsiaTheme="minorEastAsia" w:hint="eastAsia"/>
          <w:szCs w:val="21"/>
        </w:rPr>
        <w:t>扫描的高效仿真分析</w:t>
      </w:r>
    </w:p>
    <w:p w:rsidR="00691409" w:rsidRPr="00453C31" w:rsidRDefault="00A3113D" w:rsidP="00B06B30">
      <w:pPr>
        <w:widowControl/>
        <w:shd w:val="clear" w:color="auto" w:fill="FFFFFF"/>
        <w:ind w:left="855" w:right="240" w:firstLine="480"/>
        <w:jc w:val="left"/>
        <w:rPr>
          <w:rFonts w:eastAsiaTheme="minorEastAsia"/>
          <w:szCs w:val="21"/>
        </w:rPr>
      </w:pPr>
      <w:r w:rsidRPr="00A3113D">
        <w:rPr>
          <w:rFonts w:eastAsiaTheme="minorEastAsia"/>
          <w:noProof/>
          <w:szCs w:val="21"/>
        </w:rPr>
        <w:drawing>
          <wp:anchor distT="0" distB="0" distL="114300" distR="114300" simplePos="0" relativeHeight="251681792" behindDoc="0" locked="0" layoutInCell="1" allowOverlap="1" wp14:anchorId="55A9EF8C" wp14:editId="7357B6FB">
            <wp:simplePos x="0" y="0"/>
            <wp:positionH relativeFrom="column">
              <wp:posOffset>3404820</wp:posOffset>
            </wp:positionH>
            <wp:positionV relativeFrom="paragraph">
              <wp:posOffset>281965</wp:posOffset>
            </wp:positionV>
            <wp:extent cx="1558138" cy="1679545"/>
            <wp:effectExtent l="0" t="0" r="4445" b="0"/>
            <wp:wrapNone/>
            <wp:docPr id="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1558138" cy="1679545"/>
                    </a:xfrm>
                    <a:prstGeom prst="rect">
                      <a:avLst/>
                    </a:prstGeom>
                    <a:noFill/>
                  </pic:spPr>
                </pic:pic>
              </a:graphicData>
            </a:graphic>
            <wp14:sizeRelH relativeFrom="margin">
              <wp14:pctWidth>0</wp14:pctWidth>
            </wp14:sizeRelH>
            <wp14:sizeRelV relativeFrom="margin">
              <wp14:pctHeight>0</wp14:pctHeight>
            </wp14:sizeRelV>
          </wp:anchor>
        </w:drawing>
      </w:r>
      <w:r w:rsidR="00691409" w:rsidRPr="00453C31">
        <w:rPr>
          <w:rFonts w:eastAsiaTheme="minorEastAsia"/>
          <w:noProof/>
          <w:szCs w:val="21"/>
        </w:rPr>
        <w:drawing>
          <wp:inline distT="0" distB="0" distL="0" distR="0" wp14:anchorId="0713B552" wp14:editId="1A1FC144">
            <wp:extent cx="162560" cy="71120"/>
            <wp:effectExtent l="0" t="0" r="0" b="5080"/>
            <wp:docPr id="18" name="图片 22" descr="说明: http://www.simpleware.com/img/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说明: http://www.simpleware.com/img/arrow.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2560" cy="71120"/>
                    </a:xfrm>
                    <a:prstGeom prst="rect">
                      <a:avLst/>
                    </a:prstGeom>
                    <a:noFill/>
                    <a:ln>
                      <a:noFill/>
                    </a:ln>
                  </pic:spPr>
                </pic:pic>
              </a:graphicData>
            </a:graphic>
          </wp:inline>
        </w:drawing>
      </w:r>
      <w:r w:rsidR="00691409" w:rsidRPr="00453C31">
        <w:rPr>
          <w:rStyle w:val="a9"/>
          <w:rFonts w:eastAsiaTheme="minorEastAsia" w:hint="eastAsia"/>
          <w:szCs w:val="21"/>
        </w:rPr>
        <w:t>在</w:t>
      </w:r>
      <w:r w:rsidR="00691409" w:rsidRPr="00453C31">
        <w:rPr>
          <w:rStyle w:val="a9"/>
          <w:rFonts w:eastAsiaTheme="minorEastAsia" w:hint="eastAsia"/>
          <w:szCs w:val="21"/>
        </w:rPr>
        <w:t>ScanIP</w:t>
      </w:r>
      <w:r w:rsidR="00691409" w:rsidRPr="00453C31">
        <w:rPr>
          <w:rStyle w:val="a9"/>
          <w:rFonts w:eastAsiaTheme="minorEastAsia" w:hint="eastAsia"/>
          <w:szCs w:val="21"/>
        </w:rPr>
        <w:t>中快速计算有效属性</w:t>
      </w:r>
    </w:p>
    <w:p w:rsidR="00B06B30" w:rsidRDefault="00A3113D" w:rsidP="00B06B30">
      <w:pPr>
        <w:widowControl/>
        <w:numPr>
          <w:ilvl w:val="0"/>
          <w:numId w:val="14"/>
        </w:numPr>
        <w:shd w:val="clear" w:color="auto" w:fill="FFFFFF"/>
        <w:ind w:left="375" w:right="240" w:firstLineChars="0" w:firstLine="480"/>
        <w:jc w:val="left"/>
        <w:rPr>
          <w:rFonts w:eastAsiaTheme="minorEastAsia"/>
          <w:szCs w:val="21"/>
        </w:rPr>
      </w:pPr>
      <w:r>
        <w:rPr>
          <w:rFonts w:eastAsiaTheme="minorEastAsia"/>
          <w:b/>
          <w:noProof/>
          <w:szCs w:val="21"/>
        </w:rPr>
        <w:drawing>
          <wp:anchor distT="0" distB="0" distL="114300" distR="114300" simplePos="0" relativeHeight="251682816" behindDoc="0" locked="0" layoutInCell="1" allowOverlap="1" wp14:anchorId="2B699B0A" wp14:editId="0D6DA6FA">
            <wp:simplePos x="0" y="0"/>
            <wp:positionH relativeFrom="margin">
              <wp:posOffset>4969357</wp:posOffset>
            </wp:positionH>
            <wp:positionV relativeFrom="paragraph">
              <wp:posOffset>112250</wp:posOffset>
            </wp:positionV>
            <wp:extent cx="1762963" cy="1568471"/>
            <wp:effectExtent l="0" t="0" r="8890" b="0"/>
            <wp:wrapNone/>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1762963" cy="15684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1409" w:rsidRPr="00453C31">
        <w:rPr>
          <w:rFonts w:eastAsiaTheme="minorEastAsia" w:hint="eastAsia"/>
          <w:szCs w:val="21"/>
        </w:rPr>
        <w:t>在多种预定义边界条件中进行选择</w:t>
      </w:r>
    </w:p>
    <w:p w:rsidR="00691409" w:rsidRPr="00740ABC" w:rsidRDefault="00691409" w:rsidP="00B06B30">
      <w:pPr>
        <w:widowControl/>
        <w:shd w:val="clear" w:color="auto" w:fill="FFFFFF"/>
        <w:ind w:left="855" w:right="240" w:firstLine="482"/>
        <w:jc w:val="left"/>
        <w:rPr>
          <w:rFonts w:eastAsiaTheme="minorEastAsia"/>
          <w:b/>
          <w:szCs w:val="21"/>
        </w:rPr>
      </w:pPr>
      <w:r w:rsidRPr="00740ABC">
        <w:rPr>
          <w:rFonts w:eastAsiaTheme="minorEastAsia"/>
          <w:b/>
          <w:noProof/>
          <w:szCs w:val="21"/>
        </w:rPr>
        <w:drawing>
          <wp:inline distT="0" distB="0" distL="0" distR="0" wp14:anchorId="7E26B0F9" wp14:editId="2D60381E">
            <wp:extent cx="162560" cy="71120"/>
            <wp:effectExtent l="0" t="0" r="0" b="5080"/>
            <wp:docPr id="19" name="图片 21" descr="说明: http://www.simpleware.com/img/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descr="说明: http://www.simpleware.com/img/arrow.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2560" cy="71120"/>
                    </a:xfrm>
                    <a:prstGeom prst="rect">
                      <a:avLst/>
                    </a:prstGeom>
                    <a:noFill/>
                    <a:ln>
                      <a:noFill/>
                    </a:ln>
                  </pic:spPr>
                </pic:pic>
              </a:graphicData>
            </a:graphic>
          </wp:inline>
        </w:drawing>
      </w:r>
      <w:r w:rsidRPr="00740ABC">
        <w:rPr>
          <w:rFonts w:eastAsiaTheme="minorEastAsia" w:hint="eastAsia"/>
          <w:b/>
          <w:szCs w:val="21"/>
        </w:rPr>
        <w:t>基于标准设计进行分析，解约时间</w:t>
      </w:r>
    </w:p>
    <w:p w:rsidR="00B06B30" w:rsidRDefault="00691409" w:rsidP="009313BD">
      <w:pPr>
        <w:widowControl/>
        <w:numPr>
          <w:ilvl w:val="0"/>
          <w:numId w:val="14"/>
        </w:numPr>
        <w:shd w:val="clear" w:color="auto" w:fill="FFFFFF"/>
        <w:ind w:left="375" w:right="240" w:firstLineChars="0" w:firstLine="480"/>
        <w:jc w:val="left"/>
        <w:rPr>
          <w:rFonts w:eastAsiaTheme="minorEastAsia"/>
          <w:szCs w:val="21"/>
        </w:rPr>
      </w:pPr>
      <w:r w:rsidRPr="00B06B30">
        <w:rPr>
          <w:rFonts w:eastAsiaTheme="minorEastAsia" w:hint="eastAsia"/>
          <w:szCs w:val="21"/>
        </w:rPr>
        <w:t>高质量数据可视化及动画功能</w:t>
      </w:r>
    </w:p>
    <w:p w:rsidR="00691409" w:rsidRPr="00A3113D" w:rsidRDefault="00691409" w:rsidP="00B06B30">
      <w:pPr>
        <w:widowControl/>
        <w:shd w:val="clear" w:color="auto" w:fill="FFFFFF"/>
        <w:ind w:left="855" w:right="240" w:firstLine="482"/>
        <w:jc w:val="left"/>
        <w:rPr>
          <w:rFonts w:eastAsiaTheme="minorEastAsia"/>
          <w:b/>
          <w:szCs w:val="21"/>
        </w:rPr>
      </w:pPr>
      <w:r w:rsidRPr="00740ABC">
        <w:rPr>
          <w:b/>
          <w:noProof/>
        </w:rPr>
        <w:drawing>
          <wp:inline distT="0" distB="0" distL="0" distR="0" wp14:anchorId="5F55B3E2" wp14:editId="75E2CEE6">
            <wp:extent cx="160655" cy="73025"/>
            <wp:effectExtent l="0" t="0" r="0" b="3175"/>
            <wp:docPr id="11" name="图片 11" descr="说明: http://www.simpleware.com/img/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descr="说明: http://www.simpleware.com/img/arrow.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0655" cy="73025"/>
                    </a:xfrm>
                    <a:prstGeom prst="rect">
                      <a:avLst/>
                    </a:prstGeom>
                    <a:noFill/>
                    <a:ln>
                      <a:noFill/>
                    </a:ln>
                  </pic:spPr>
                </pic:pic>
              </a:graphicData>
            </a:graphic>
          </wp:inline>
        </w:drawing>
      </w:r>
      <w:r w:rsidRPr="00740ABC">
        <w:rPr>
          <w:rFonts w:eastAsiaTheme="minorEastAsia" w:hint="eastAsia"/>
          <w:b/>
          <w:szCs w:val="21"/>
        </w:rPr>
        <w:t>与同事分享和探讨仿真结果</w:t>
      </w:r>
    </w:p>
    <w:p w:rsidR="00B06B30" w:rsidRDefault="00691409" w:rsidP="00536E92">
      <w:pPr>
        <w:widowControl/>
        <w:numPr>
          <w:ilvl w:val="0"/>
          <w:numId w:val="14"/>
        </w:numPr>
        <w:shd w:val="clear" w:color="auto" w:fill="FFFFFF"/>
        <w:ind w:left="375" w:right="240" w:firstLineChars="0" w:firstLine="480"/>
        <w:jc w:val="left"/>
        <w:rPr>
          <w:rFonts w:eastAsiaTheme="minorEastAsia"/>
          <w:szCs w:val="21"/>
        </w:rPr>
      </w:pPr>
      <w:r w:rsidRPr="00B06B30">
        <w:rPr>
          <w:rFonts w:eastAsiaTheme="minorEastAsia" w:hint="eastAsia"/>
          <w:szCs w:val="21"/>
        </w:rPr>
        <w:t>脚本</w:t>
      </w:r>
    </w:p>
    <w:p w:rsidR="00691409" w:rsidRPr="00740ABC" w:rsidRDefault="00691409" w:rsidP="00B06B30">
      <w:pPr>
        <w:widowControl/>
        <w:shd w:val="clear" w:color="auto" w:fill="FFFFFF"/>
        <w:ind w:left="855" w:right="240" w:firstLine="482"/>
        <w:jc w:val="left"/>
        <w:rPr>
          <w:rFonts w:eastAsiaTheme="minorEastAsia"/>
          <w:b/>
          <w:szCs w:val="21"/>
        </w:rPr>
      </w:pPr>
      <w:r w:rsidRPr="00740ABC">
        <w:rPr>
          <w:rFonts w:eastAsiaTheme="minorEastAsia"/>
          <w:b/>
          <w:noProof/>
          <w:szCs w:val="21"/>
        </w:rPr>
        <w:drawing>
          <wp:inline distT="0" distB="0" distL="0" distR="0" wp14:anchorId="004A86E7" wp14:editId="4625F0C8">
            <wp:extent cx="162560" cy="71120"/>
            <wp:effectExtent l="0" t="0" r="0" b="5080"/>
            <wp:docPr id="22" name="图片 21" descr="说明: http://www.simpleware.com/img/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descr="说明: http://www.simpleware.com/img/arrow.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2560" cy="71120"/>
                    </a:xfrm>
                    <a:prstGeom prst="rect">
                      <a:avLst/>
                    </a:prstGeom>
                    <a:noFill/>
                    <a:ln>
                      <a:noFill/>
                    </a:ln>
                  </pic:spPr>
                </pic:pic>
              </a:graphicData>
            </a:graphic>
          </wp:inline>
        </w:drawing>
      </w:r>
      <w:r w:rsidRPr="00740ABC">
        <w:rPr>
          <w:rFonts w:eastAsiaTheme="minorEastAsia" w:hint="eastAsia"/>
          <w:b/>
          <w:szCs w:val="21"/>
        </w:rPr>
        <w:t>自动重复任务和操作</w:t>
      </w:r>
    </w:p>
    <w:p w:rsidR="00691409" w:rsidRPr="00740ABC" w:rsidRDefault="00691409" w:rsidP="00740ABC">
      <w:pPr>
        <w:pStyle w:val="ae"/>
        <w:numPr>
          <w:ilvl w:val="0"/>
          <w:numId w:val="23"/>
        </w:numPr>
        <w:ind w:firstLineChars="0"/>
        <w:rPr>
          <w:b/>
          <w:sz w:val="24"/>
        </w:rPr>
      </w:pPr>
      <w:r w:rsidRPr="00740ABC">
        <w:rPr>
          <w:sz w:val="24"/>
        </w:rPr>
        <w:lastRenderedPageBreak/>
        <w:t>重要特征</w:t>
      </w:r>
    </w:p>
    <w:p w:rsidR="00691409" w:rsidRPr="00453C31" w:rsidRDefault="00691409" w:rsidP="00691409">
      <w:pPr>
        <w:widowControl/>
        <w:numPr>
          <w:ilvl w:val="0"/>
          <w:numId w:val="14"/>
        </w:numPr>
        <w:shd w:val="clear" w:color="auto" w:fill="FFFFFF"/>
        <w:tabs>
          <w:tab w:val="clear" w:pos="720"/>
        </w:tabs>
        <w:spacing w:beforeLines="50" w:before="156" w:afterLines="50" w:after="156" w:line="276" w:lineRule="auto"/>
        <w:ind w:left="426" w:right="240" w:firstLineChars="0" w:firstLine="480"/>
        <w:jc w:val="left"/>
        <w:rPr>
          <w:rFonts w:eastAsiaTheme="minorEastAsia"/>
          <w:szCs w:val="21"/>
        </w:rPr>
      </w:pPr>
      <w:r w:rsidRPr="00453C31">
        <w:rPr>
          <w:rFonts w:eastAsiaTheme="minorEastAsia" w:hint="eastAsia"/>
          <w:szCs w:val="21"/>
        </w:rPr>
        <w:t>计算有效弹塑性特性（结构模块）、绝对渗透率（流体模块）、电导率和介电常数、导热系数和分子扩散系数（拉普拉斯模块）</w:t>
      </w:r>
    </w:p>
    <w:p w:rsidR="00691409" w:rsidRPr="00453C31" w:rsidRDefault="00691409" w:rsidP="00691409">
      <w:pPr>
        <w:widowControl/>
        <w:numPr>
          <w:ilvl w:val="0"/>
          <w:numId w:val="14"/>
        </w:numPr>
        <w:shd w:val="clear" w:color="auto" w:fill="FFFFFF"/>
        <w:tabs>
          <w:tab w:val="clear" w:pos="720"/>
        </w:tabs>
        <w:spacing w:beforeLines="50" w:before="156" w:afterLines="50" w:after="156" w:line="276" w:lineRule="auto"/>
        <w:ind w:left="426" w:right="240" w:firstLineChars="0" w:firstLine="480"/>
        <w:jc w:val="left"/>
        <w:rPr>
          <w:rFonts w:eastAsiaTheme="minorEastAsia"/>
          <w:szCs w:val="21"/>
        </w:rPr>
      </w:pPr>
      <w:r w:rsidRPr="00453C31">
        <w:rPr>
          <w:rFonts w:eastAsiaTheme="minorEastAsia" w:hint="eastAsia"/>
          <w:szCs w:val="21"/>
        </w:rPr>
        <w:t>可在完整的基于有限元的均质化方法和快速半解析法之间进行选择（仅适用于结构模块和拉普拉斯模块）</w:t>
      </w:r>
    </w:p>
    <w:p w:rsidR="00691409" w:rsidRPr="00453C31" w:rsidRDefault="00691409" w:rsidP="00691409">
      <w:pPr>
        <w:widowControl/>
        <w:numPr>
          <w:ilvl w:val="0"/>
          <w:numId w:val="14"/>
        </w:numPr>
        <w:shd w:val="clear" w:color="auto" w:fill="FFFFFF"/>
        <w:tabs>
          <w:tab w:val="clear" w:pos="720"/>
        </w:tabs>
        <w:spacing w:beforeLines="50" w:before="156" w:afterLines="50" w:after="156" w:line="276" w:lineRule="auto"/>
        <w:ind w:left="426" w:right="240" w:firstLineChars="0" w:firstLine="480"/>
        <w:jc w:val="left"/>
        <w:rPr>
          <w:rFonts w:eastAsiaTheme="minorEastAsia"/>
          <w:szCs w:val="21"/>
        </w:rPr>
      </w:pPr>
      <w:r w:rsidRPr="00453C31">
        <w:rPr>
          <w:rFonts w:eastAsiaTheme="minorEastAsia" w:hint="eastAsia"/>
          <w:szCs w:val="21"/>
        </w:rPr>
        <w:t>自动计算最适合的各向同性（所有物理模块）、正交各向异性（结构模块）、以及单轴（流体模块和拉普拉斯模块）近似值，以及算有效张量</w:t>
      </w:r>
    </w:p>
    <w:p w:rsidR="00691409" w:rsidRPr="00453C31" w:rsidRDefault="00691409" w:rsidP="00691409">
      <w:pPr>
        <w:widowControl/>
        <w:numPr>
          <w:ilvl w:val="0"/>
          <w:numId w:val="14"/>
        </w:numPr>
        <w:shd w:val="clear" w:color="auto" w:fill="FFFFFF"/>
        <w:tabs>
          <w:tab w:val="clear" w:pos="720"/>
        </w:tabs>
        <w:spacing w:beforeLines="50" w:before="156" w:afterLines="50" w:after="156" w:line="276" w:lineRule="auto"/>
        <w:ind w:left="426" w:right="240" w:firstLineChars="0" w:firstLine="480"/>
        <w:jc w:val="left"/>
        <w:rPr>
          <w:rFonts w:eastAsiaTheme="minorEastAsia"/>
          <w:szCs w:val="21"/>
        </w:rPr>
      </w:pPr>
      <w:r w:rsidRPr="00453C31">
        <w:rPr>
          <w:rFonts w:eastAsiaTheme="minorEastAsia" w:hint="eastAsia"/>
          <w:szCs w:val="21"/>
        </w:rPr>
        <w:t>自动测定模型主轴方向</w:t>
      </w:r>
    </w:p>
    <w:p w:rsidR="00691409" w:rsidRPr="00453C31" w:rsidRDefault="00691409" w:rsidP="00691409">
      <w:pPr>
        <w:widowControl/>
        <w:numPr>
          <w:ilvl w:val="0"/>
          <w:numId w:val="14"/>
        </w:numPr>
        <w:shd w:val="clear" w:color="auto" w:fill="FFFFFF"/>
        <w:tabs>
          <w:tab w:val="clear" w:pos="720"/>
        </w:tabs>
        <w:spacing w:beforeLines="50" w:before="156" w:afterLines="50" w:after="156" w:line="276" w:lineRule="auto"/>
        <w:ind w:left="426" w:right="240" w:firstLineChars="0" w:firstLine="480"/>
        <w:jc w:val="left"/>
        <w:rPr>
          <w:rFonts w:eastAsiaTheme="minorEastAsia"/>
          <w:szCs w:val="21"/>
        </w:rPr>
      </w:pPr>
      <w:r w:rsidRPr="00453C31">
        <w:rPr>
          <w:rFonts w:eastAsiaTheme="minorEastAsia" w:hint="eastAsia"/>
          <w:szCs w:val="21"/>
        </w:rPr>
        <w:t>计算结果可导出为</w:t>
      </w:r>
      <w:r w:rsidRPr="00453C31">
        <w:rPr>
          <w:rFonts w:eastAsiaTheme="minorEastAsia" w:hint="eastAsia"/>
          <w:szCs w:val="21"/>
        </w:rPr>
        <w:t>text</w:t>
      </w:r>
      <w:r w:rsidRPr="00453C31">
        <w:rPr>
          <w:rFonts w:eastAsiaTheme="minorEastAsia" w:hint="eastAsia"/>
          <w:szCs w:val="21"/>
        </w:rPr>
        <w:t>或</w:t>
      </w:r>
      <w:r w:rsidRPr="00453C31">
        <w:rPr>
          <w:rFonts w:eastAsiaTheme="minorEastAsia" w:hint="eastAsia"/>
          <w:szCs w:val="21"/>
        </w:rPr>
        <w:t>VTK</w:t>
      </w:r>
      <w:r w:rsidRPr="00453C31">
        <w:rPr>
          <w:rFonts w:eastAsiaTheme="minorEastAsia" w:hint="eastAsia"/>
          <w:szCs w:val="21"/>
        </w:rPr>
        <w:t>格式文件</w:t>
      </w:r>
    </w:p>
    <w:p w:rsidR="00E9276B" w:rsidRPr="00453C31" w:rsidRDefault="00E9276B" w:rsidP="00E9276B">
      <w:pPr>
        <w:pStyle w:val="2"/>
      </w:pPr>
      <w:r w:rsidRPr="00453C31">
        <w:rPr>
          <w:rFonts w:hint="eastAsia"/>
        </w:rPr>
        <w:t>（二）案例展示</w:t>
      </w:r>
    </w:p>
    <w:p w:rsidR="007801ED" w:rsidRPr="0000771C" w:rsidRDefault="004D0475" w:rsidP="004D0475">
      <w:pPr>
        <w:ind w:firstLine="482"/>
        <w:rPr>
          <w:b/>
        </w:rPr>
      </w:pPr>
      <w:r w:rsidRPr="0000771C">
        <w:rPr>
          <w:rFonts w:hint="eastAsia"/>
          <w:b/>
        </w:rPr>
        <w:t>1</w:t>
      </w:r>
      <w:r w:rsidRPr="0000771C">
        <w:rPr>
          <w:rFonts w:hint="eastAsia"/>
          <w:b/>
        </w:rPr>
        <w:t>、利用</w:t>
      </w:r>
      <w:r w:rsidRPr="0000771C">
        <w:rPr>
          <w:rFonts w:hint="eastAsia"/>
          <w:b/>
        </w:rPr>
        <w:t>X</w:t>
      </w:r>
      <w:r w:rsidRPr="0000771C">
        <w:rPr>
          <w:rFonts w:hint="eastAsia"/>
          <w:b/>
        </w:rPr>
        <w:t>射线分析土壤团聚体的层析和水的流动模拟</w:t>
      </w:r>
    </w:p>
    <w:p w:rsidR="004D0475" w:rsidRPr="0000771C" w:rsidRDefault="004D0475" w:rsidP="0000771C">
      <w:pPr>
        <w:autoSpaceDE w:val="0"/>
        <w:autoSpaceDN w:val="0"/>
        <w:adjustRightInd w:val="0"/>
        <w:ind w:firstLine="480"/>
        <w:jc w:val="left"/>
        <w:rPr>
          <w:sz w:val="21"/>
          <w:szCs w:val="21"/>
        </w:rPr>
      </w:pPr>
      <w:r>
        <w:rPr>
          <w:rFonts w:hint="eastAsia"/>
        </w:rPr>
        <w:t>土壤团聚体是土壤的结构单元，它产生复杂的孔隙系统控制土壤</w:t>
      </w:r>
      <w:r w:rsidR="001B007C">
        <w:rPr>
          <w:rFonts w:hint="eastAsia"/>
        </w:rPr>
        <w:t>水汽</w:t>
      </w:r>
      <w:r>
        <w:rPr>
          <w:rFonts w:hint="eastAsia"/>
        </w:rPr>
        <w:t>储存和通量。在膨胀和收缩或外力作用下，可以</w:t>
      </w:r>
      <w:r w:rsidR="001B007C">
        <w:rPr>
          <w:rFonts w:hint="eastAsia"/>
        </w:rPr>
        <w:t>与机械压实一样</w:t>
      </w:r>
      <w:r>
        <w:rPr>
          <w:rFonts w:hint="eastAsia"/>
        </w:rPr>
        <w:t>破坏聚集体，物理冲击如何改变骨料结构的</w:t>
      </w:r>
      <w:r w:rsidR="001B007C">
        <w:rPr>
          <w:rFonts w:hint="eastAsia"/>
        </w:rPr>
        <w:t>认知</w:t>
      </w:r>
      <w:r>
        <w:rPr>
          <w:rFonts w:hint="eastAsia"/>
        </w:rPr>
        <w:t>仍然有限。本研究的目的是量化压实对团聚体的影响，主要对孔径分布及流动。</w:t>
      </w:r>
      <w:r w:rsidR="0000771C">
        <w:rPr>
          <w:rFonts w:hint="eastAsia"/>
        </w:rPr>
        <w:t>三维模型建模采用</w:t>
      </w:r>
      <w:r w:rsidR="0000771C">
        <w:rPr>
          <w:rFonts w:hint="eastAsia"/>
        </w:rPr>
        <w:t>Simpleware</w:t>
      </w:r>
      <w:r w:rsidR="0000771C">
        <w:rPr>
          <w:rFonts w:hint="eastAsia"/>
        </w:rPr>
        <w:t>软件完成。</w:t>
      </w:r>
      <w:r w:rsidR="001B007C" w:rsidRPr="001B007C">
        <w:rPr>
          <w:rFonts w:hint="eastAsia"/>
          <w:sz w:val="21"/>
        </w:rPr>
        <w:t>本案例来自</w:t>
      </w:r>
      <w:r w:rsidR="0000771C" w:rsidRPr="0000771C">
        <w:rPr>
          <w:rFonts w:ascii="AdvOT863180fb" w:hAnsi="AdvOT863180fb" w:cs="AdvOT863180fb"/>
          <w:color w:val="000000"/>
          <w:kern w:val="0"/>
          <w:sz w:val="21"/>
          <w:szCs w:val="21"/>
        </w:rPr>
        <w:t xml:space="preserve">M. Menon </w:t>
      </w:r>
      <w:r w:rsidR="0000771C" w:rsidRPr="0000771C">
        <w:rPr>
          <w:rFonts w:ascii="AdvOT863180fb" w:hAnsi="AdvOT863180fb" w:cs="AdvOT863180fb"/>
          <w:color w:val="006CAD"/>
          <w:kern w:val="0"/>
          <w:sz w:val="21"/>
          <w:szCs w:val="21"/>
        </w:rPr>
        <w:t>a</w:t>
      </w:r>
      <w:r w:rsidR="0000771C" w:rsidRPr="0000771C">
        <w:rPr>
          <w:rFonts w:ascii="AdvOT863180fb" w:hAnsi="AdvOT863180fb" w:cs="AdvOT863180fb"/>
          <w:color w:val="000000"/>
          <w:kern w:val="0"/>
          <w:sz w:val="21"/>
          <w:szCs w:val="21"/>
        </w:rPr>
        <w:t>,</w:t>
      </w:r>
      <w:r w:rsidR="0000771C" w:rsidRPr="0000771C">
        <w:rPr>
          <w:rFonts w:ascii="AdvOT863180fb" w:hAnsi="AdvOT863180fb" w:cs="AdvOT863180fb"/>
          <w:color w:val="006CAD"/>
          <w:kern w:val="0"/>
          <w:sz w:val="21"/>
          <w:szCs w:val="21"/>
        </w:rPr>
        <w:t>*</w:t>
      </w:r>
      <w:r w:rsidR="0000771C" w:rsidRPr="0000771C">
        <w:rPr>
          <w:rFonts w:ascii="AdvOT863180fb" w:hAnsi="AdvOT863180fb" w:cs="AdvOT863180fb"/>
          <w:color w:val="000000"/>
          <w:kern w:val="0"/>
          <w:sz w:val="21"/>
          <w:szCs w:val="21"/>
        </w:rPr>
        <w:t>, X. Jia</w:t>
      </w:r>
      <w:r w:rsidR="0000771C" w:rsidRPr="0000771C">
        <w:rPr>
          <w:rFonts w:ascii="AdvOT863180fb" w:hAnsi="AdvOT863180fb" w:cs="AdvOT863180fb"/>
          <w:color w:val="000000"/>
          <w:kern w:val="0"/>
          <w:sz w:val="21"/>
          <w:szCs w:val="21"/>
        </w:rPr>
        <w:t>等发表在</w:t>
      </w:r>
      <w:r w:rsidR="0000771C" w:rsidRPr="0000771C">
        <w:rPr>
          <w:rFonts w:ascii="AdvOT863180fb" w:hAnsi="AdvOT863180fb" w:cs="AdvOT863180fb"/>
          <w:kern w:val="0"/>
          <w:sz w:val="21"/>
          <w:szCs w:val="21"/>
        </w:rPr>
        <w:t>Soil &amp; Tillage Research</w:t>
      </w:r>
      <w:r w:rsidR="0000771C" w:rsidRPr="0000771C">
        <w:rPr>
          <w:rFonts w:ascii="AdvOT863180fb" w:hAnsi="AdvOT863180fb" w:cs="AdvOT863180fb"/>
          <w:kern w:val="0"/>
          <w:sz w:val="21"/>
          <w:szCs w:val="21"/>
        </w:rPr>
        <w:t>上的</w:t>
      </w:r>
      <w:r w:rsidR="001B007C" w:rsidRPr="0000771C">
        <w:rPr>
          <w:rFonts w:ascii="AdvOT863180fb" w:hAnsi="AdvOT863180fb" w:cs="AdvOT863180fb"/>
          <w:kern w:val="0"/>
          <w:sz w:val="21"/>
          <w:szCs w:val="21"/>
        </w:rPr>
        <w:t xml:space="preserve">Analysing the impact of compaction of soil aggregates using X-ray microtomography and water </w:t>
      </w:r>
      <w:r w:rsidR="0000771C" w:rsidRPr="0000771C">
        <w:rPr>
          <w:rFonts w:ascii="AdvOT863180fb" w:hAnsi="AdvOT863180fb" w:cs="AdvOT863180fb"/>
          <w:kern w:val="0"/>
          <w:sz w:val="21"/>
          <w:szCs w:val="21"/>
        </w:rPr>
        <w:t>flow</w:t>
      </w:r>
      <w:r w:rsidR="001B007C" w:rsidRPr="0000771C">
        <w:rPr>
          <w:rFonts w:ascii="AdvOT863180fb" w:hAnsi="AdvOT863180fb" w:cs="AdvOT863180fb"/>
          <w:kern w:val="0"/>
          <w:sz w:val="21"/>
          <w:szCs w:val="21"/>
        </w:rPr>
        <w:t xml:space="preserve"> simulations</w:t>
      </w:r>
      <w:r w:rsidR="0000771C">
        <w:rPr>
          <w:rFonts w:ascii="AdvOT863180fb" w:hAnsi="AdvOT863180fb" w:cs="AdvOT863180fb"/>
          <w:kern w:val="0"/>
          <w:sz w:val="21"/>
          <w:szCs w:val="21"/>
        </w:rPr>
        <w:t>.</w:t>
      </w:r>
    </w:p>
    <w:p w:rsidR="001B007C" w:rsidRDefault="001B007C" w:rsidP="001B007C">
      <w:pPr>
        <w:ind w:firstLineChars="0" w:firstLine="0"/>
        <w:jc w:val="center"/>
      </w:pPr>
      <w:r w:rsidRPr="001B007C">
        <w:rPr>
          <w:rFonts w:hint="eastAsia"/>
          <w:noProof/>
        </w:rPr>
        <w:drawing>
          <wp:inline distT="0" distB="0" distL="0" distR="0">
            <wp:extent cx="5837529" cy="3559421"/>
            <wp:effectExtent l="0" t="0" r="0" b="317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5839550" cy="3560653"/>
                    </a:xfrm>
                    <a:prstGeom prst="rect">
                      <a:avLst/>
                    </a:prstGeom>
                    <a:noFill/>
                    <a:ln>
                      <a:noFill/>
                    </a:ln>
                  </pic:spPr>
                </pic:pic>
              </a:graphicData>
            </a:graphic>
          </wp:inline>
        </w:drawing>
      </w:r>
    </w:p>
    <w:p w:rsidR="001B007C" w:rsidRDefault="001B007C" w:rsidP="001B007C">
      <w:pPr>
        <w:ind w:firstLineChars="0" w:firstLine="0"/>
        <w:jc w:val="center"/>
        <w:rPr>
          <w:b/>
          <w:sz w:val="21"/>
        </w:rPr>
      </w:pPr>
      <w:r w:rsidRPr="001B007C">
        <w:rPr>
          <w:rFonts w:hint="eastAsia"/>
          <w:b/>
          <w:sz w:val="21"/>
        </w:rPr>
        <w:t>X</w:t>
      </w:r>
      <w:r w:rsidRPr="001B007C">
        <w:rPr>
          <w:rFonts w:hint="eastAsia"/>
          <w:b/>
          <w:sz w:val="21"/>
        </w:rPr>
        <w:t>射线下</w:t>
      </w:r>
      <w:r w:rsidRPr="001B007C">
        <w:rPr>
          <w:rFonts w:hint="eastAsia"/>
          <w:b/>
          <w:sz w:val="21"/>
        </w:rPr>
        <w:t>2</w:t>
      </w:r>
      <w:r w:rsidRPr="001B007C">
        <w:rPr>
          <w:rFonts w:hint="eastAsia"/>
          <w:b/>
          <w:sz w:val="21"/>
        </w:rPr>
        <w:t>维成像</w:t>
      </w:r>
    </w:p>
    <w:p w:rsidR="001B007C" w:rsidRDefault="001B007C" w:rsidP="001B007C">
      <w:pPr>
        <w:ind w:firstLineChars="0" w:firstLine="0"/>
        <w:jc w:val="center"/>
        <w:rPr>
          <w:b/>
          <w:sz w:val="21"/>
        </w:rPr>
      </w:pPr>
      <w:r w:rsidRPr="001B007C">
        <w:rPr>
          <w:rFonts w:hint="eastAsia"/>
          <w:b/>
          <w:noProof/>
          <w:sz w:val="21"/>
        </w:rPr>
        <w:lastRenderedPageBreak/>
        <w:drawing>
          <wp:inline distT="0" distB="0" distL="0" distR="0">
            <wp:extent cx="5713171" cy="8622092"/>
            <wp:effectExtent l="0" t="0" r="1905" b="762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716435" cy="8627018"/>
                    </a:xfrm>
                    <a:prstGeom prst="rect">
                      <a:avLst/>
                    </a:prstGeom>
                    <a:noFill/>
                    <a:ln>
                      <a:noFill/>
                    </a:ln>
                  </pic:spPr>
                </pic:pic>
              </a:graphicData>
            </a:graphic>
          </wp:inline>
        </w:drawing>
      </w:r>
    </w:p>
    <w:p w:rsidR="001B007C" w:rsidRDefault="001B007C" w:rsidP="001B007C">
      <w:pPr>
        <w:ind w:firstLineChars="0" w:firstLine="0"/>
        <w:jc w:val="center"/>
        <w:rPr>
          <w:b/>
          <w:sz w:val="21"/>
        </w:rPr>
      </w:pPr>
      <w:r>
        <w:rPr>
          <w:b/>
          <w:sz w:val="21"/>
        </w:rPr>
        <w:t>压实前后的三维模型对比</w:t>
      </w:r>
    </w:p>
    <w:p w:rsidR="001B007C" w:rsidRDefault="001B007C" w:rsidP="001B007C">
      <w:pPr>
        <w:ind w:firstLineChars="0" w:firstLine="0"/>
        <w:jc w:val="center"/>
        <w:rPr>
          <w:b/>
          <w:sz w:val="21"/>
        </w:rPr>
      </w:pPr>
      <w:r w:rsidRPr="001B007C">
        <w:rPr>
          <w:rFonts w:hint="eastAsia"/>
          <w:b/>
          <w:noProof/>
          <w:sz w:val="21"/>
        </w:rPr>
        <w:lastRenderedPageBreak/>
        <w:drawing>
          <wp:inline distT="0" distB="0" distL="0" distR="0">
            <wp:extent cx="4433811" cy="6400800"/>
            <wp:effectExtent l="0" t="0" r="508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4438698" cy="6407855"/>
                    </a:xfrm>
                    <a:prstGeom prst="rect">
                      <a:avLst/>
                    </a:prstGeom>
                    <a:noFill/>
                    <a:ln>
                      <a:noFill/>
                    </a:ln>
                  </pic:spPr>
                </pic:pic>
              </a:graphicData>
            </a:graphic>
          </wp:inline>
        </w:drawing>
      </w:r>
    </w:p>
    <w:p w:rsidR="0000771C" w:rsidRDefault="001B007C" w:rsidP="001B007C">
      <w:pPr>
        <w:ind w:firstLineChars="0" w:firstLine="0"/>
        <w:jc w:val="center"/>
        <w:rPr>
          <w:b/>
          <w:sz w:val="21"/>
        </w:rPr>
      </w:pPr>
      <w:r>
        <w:rPr>
          <w:b/>
          <w:sz w:val="21"/>
        </w:rPr>
        <w:t>压实前后流速的仿真分析</w:t>
      </w:r>
    </w:p>
    <w:p w:rsidR="0000771C" w:rsidRPr="0000771C" w:rsidRDefault="0000771C" w:rsidP="0000771C">
      <w:pPr>
        <w:ind w:firstLine="482"/>
        <w:rPr>
          <w:b/>
        </w:rPr>
      </w:pPr>
      <w:r>
        <w:rPr>
          <w:b/>
        </w:rPr>
        <w:t>2</w:t>
      </w:r>
      <w:r w:rsidRPr="0000771C">
        <w:rPr>
          <w:rFonts w:hint="eastAsia"/>
          <w:b/>
        </w:rPr>
        <w:t>、多孔介质</w:t>
      </w:r>
      <w:r w:rsidR="007F5D86">
        <w:rPr>
          <w:rFonts w:hint="eastAsia"/>
          <w:b/>
        </w:rPr>
        <w:t>流动</w:t>
      </w:r>
      <w:r w:rsidRPr="0000771C">
        <w:rPr>
          <w:rFonts w:hint="eastAsia"/>
          <w:b/>
        </w:rPr>
        <w:t>的孔隙尺度模拟</w:t>
      </w: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7F5D86" w:rsidTr="00287938">
        <w:trPr>
          <w:jc w:val="center"/>
        </w:trPr>
        <w:tc>
          <w:tcPr>
            <w:tcW w:w="2614" w:type="dxa"/>
            <w:vAlign w:val="center"/>
          </w:tcPr>
          <w:p w:rsidR="007F5D86" w:rsidRDefault="007F5D86" w:rsidP="007F5D86">
            <w:pPr>
              <w:ind w:firstLineChars="0" w:firstLine="0"/>
              <w:jc w:val="left"/>
              <w:rPr>
                <w:b/>
                <w:iCs/>
                <w:sz w:val="21"/>
                <w:lang w:val="en-GB"/>
              </w:rPr>
            </w:pPr>
            <w:r w:rsidRPr="007F5D86">
              <w:rPr>
                <w:b/>
                <w:noProof/>
                <w:sz w:val="21"/>
              </w:rPr>
              <w:drawing>
                <wp:inline distT="0" distB="0" distL="0" distR="0" wp14:anchorId="2F3F35A3" wp14:editId="26F97F37">
                  <wp:extent cx="1272845" cy="1091255"/>
                  <wp:effectExtent l="0" t="0" r="3810" b="0"/>
                  <wp:docPr id="30" name="Picture 15" descr="test4fr_2k_360__rec0350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5" descr="test4fr_2k_360__rec0350_cropped"/>
                          <pic:cNvPicPr>
                            <a:picLocks noChangeAspect="1" noChangeArrowheads="1"/>
                          </pic:cNvPicPr>
                        </pic:nvPicPr>
                        <pic:blipFill>
                          <a:blip r:embed="rId30" cstate="email">
                            <a:extLst>
                              <a:ext uri="{28A0092B-C50C-407E-A947-70E740481C1C}">
                                <a14:useLocalDpi xmlns:a14="http://schemas.microsoft.com/office/drawing/2010/main"/>
                              </a:ext>
                            </a:extLst>
                          </a:blip>
                          <a:srcRect t="4370" b="4131"/>
                          <a:stretch>
                            <a:fillRect/>
                          </a:stretch>
                        </pic:blipFill>
                        <pic:spPr bwMode="auto">
                          <a:xfrm>
                            <a:off x="0" y="0"/>
                            <a:ext cx="1276076" cy="1094025"/>
                          </a:xfrm>
                          <a:prstGeom prst="rect">
                            <a:avLst/>
                          </a:prstGeom>
                          <a:noFill/>
                          <a:ln>
                            <a:noFill/>
                          </a:ln>
                          <a:extLst/>
                        </pic:spPr>
                      </pic:pic>
                    </a:graphicData>
                  </a:graphic>
                </wp:inline>
              </w:drawing>
            </w:r>
          </w:p>
        </w:tc>
        <w:tc>
          <w:tcPr>
            <w:tcW w:w="2614" w:type="dxa"/>
            <w:vAlign w:val="center"/>
          </w:tcPr>
          <w:p w:rsidR="007F5D86" w:rsidRDefault="007F5D86" w:rsidP="007F5D86">
            <w:pPr>
              <w:ind w:firstLineChars="0" w:firstLine="0"/>
              <w:jc w:val="left"/>
              <w:rPr>
                <w:b/>
                <w:iCs/>
                <w:sz w:val="21"/>
                <w:lang w:val="en-GB"/>
              </w:rPr>
            </w:pPr>
            <w:r w:rsidRPr="007F5D86">
              <w:rPr>
                <w:b/>
                <w:iCs/>
                <w:noProof/>
                <w:sz w:val="21"/>
              </w:rPr>
              <w:drawing>
                <wp:inline distT="0" distB="0" distL="0" distR="0" wp14:anchorId="4C922205" wp14:editId="1D2FE6C5">
                  <wp:extent cx="1280160" cy="1295097"/>
                  <wp:effectExtent l="0" t="0" r="0" b="635"/>
                  <wp:docPr id="31" name="Picture 29" descr="image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9" descr="image005"/>
                          <pic:cNvPicPr>
                            <a:picLocks noChangeAspect="1" noChangeArrowheads="1"/>
                          </pic:cNvPicPr>
                        </pic:nvPicPr>
                        <pic:blipFill>
                          <a:blip r:embed="rId31" cstate="email">
                            <a:extLst>
                              <a:ext uri="{28A0092B-C50C-407E-A947-70E740481C1C}">
                                <a14:useLocalDpi xmlns:a14="http://schemas.microsoft.com/office/drawing/2010/main"/>
                              </a:ext>
                            </a:extLst>
                          </a:blip>
                          <a:srcRect l="3579" t="4564" r="8173"/>
                          <a:stretch>
                            <a:fillRect/>
                          </a:stretch>
                        </pic:blipFill>
                        <pic:spPr bwMode="auto">
                          <a:xfrm>
                            <a:off x="0" y="0"/>
                            <a:ext cx="1289795" cy="1304844"/>
                          </a:xfrm>
                          <a:prstGeom prst="roundRect">
                            <a:avLst/>
                          </a:prstGeom>
                          <a:noFill/>
                        </pic:spPr>
                      </pic:pic>
                    </a:graphicData>
                  </a:graphic>
                </wp:inline>
              </w:drawing>
            </w:r>
          </w:p>
        </w:tc>
        <w:tc>
          <w:tcPr>
            <w:tcW w:w="2614" w:type="dxa"/>
            <w:vAlign w:val="center"/>
          </w:tcPr>
          <w:p w:rsidR="007F5D86" w:rsidRDefault="007F5D86" w:rsidP="007F5D86">
            <w:pPr>
              <w:ind w:firstLineChars="0" w:firstLine="0"/>
              <w:jc w:val="left"/>
              <w:rPr>
                <w:b/>
                <w:iCs/>
                <w:sz w:val="21"/>
                <w:lang w:val="en-GB"/>
              </w:rPr>
            </w:pPr>
            <w:r w:rsidRPr="007F5D86">
              <w:rPr>
                <w:b/>
                <w:iCs/>
                <w:noProof/>
                <w:sz w:val="21"/>
              </w:rPr>
              <w:drawing>
                <wp:inline distT="0" distB="0" distL="0" distR="0" wp14:anchorId="51B4DBF2" wp14:editId="2266BE97">
                  <wp:extent cx="1404519" cy="1377036"/>
                  <wp:effectExtent l="0" t="0" r="5715" b="0"/>
                  <wp:docPr id="40" name="Picture 3" descr="\\houat\Temp\Amos\Materials Leaflet\Materials_leaflet\SandSampleS4_raw - 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houat\Temp\Amos\Materials Leaflet\Materials_leaflet\SandSampleS4_raw - white.pn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408565" cy="1381002"/>
                          </a:xfrm>
                          <a:prstGeom prst="roundRect">
                            <a:avLst/>
                          </a:prstGeom>
                          <a:noFill/>
                        </pic:spPr>
                      </pic:pic>
                    </a:graphicData>
                  </a:graphic>
                </wp:inline>
              </w:drawing>
            </w:r>
          </w:p>
        </w:tc>
        <w:tc>
          <w:tcPr>
            <w:tcW w:w="2614" w:type="dxa"/>
            <w:vAlign w:val="center"/>
          </w:tcPr>
          <w:p w:rsidR="007F5D86" w:rsidRDefault="007F5D86" w:rsidP="007F5D86">
            <w:pPr>
              <w:ind w:firstLineChars="0" w:firstLine="0"/>
              <w:jc w:val="left"/>
              <w:rPr>
                <w:b/>
                <w:iCs/>
                <w:sz w:val="21"/>
                <w:lang w:val="en-GB"/>
              </w:rPr>
            </w:pPr>
            <w:r w:rsidRPr="007F5D86">
              <w:rPr>
                <w:b/>
                <w:iCs/>
                <w:noProof/>
                <w:sz w:val="21"/>
              </w:rPr>
              <w:drawing>
                <wp:inline distT="0" distB="0" distL="0" distR="0" wp14:anchorId="5AAA5B01" wp14:editId="54721F63">
                  <wp:extent cx="1318735" cy="1301633"/>
                  <wp:effectExtent l="0" t="0" r="0" b="0"/>
                  <wp:docPr id="41" name="Picture 2" descr="\\houat\Temp\Amos\Materials Leaflet\Materials_leaflet\SandFlow - Flu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houat\Temp\Amos\Materials Leaflet\Materials_leaflet\SandFlow - Fluent.png"/>
                          <pic:cNvPicPr>
                            <a:picLocks noChangeAspect="1" noChangeArrowheads="1"/>
                          </pic:cNvPicPr>
                        </pic:nvPicPr>
                        <pic:blipFill>
                          <a:blip r:embed="rId33" cstate="print">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321831" cy="1304689"/>
                          </a:xfrm>
                          <a:prstGeom prst="rect">
                            <a:avLst/>
                          </a:prstGeom>
                          <a:noFill/>
                        </pic:spPr>
                      </pic:pic>
                    </a:graphicData>
                  </a:graphic>
                </wp:inline>
              </w:drawing>
            </w:r>
          </w:p>
        </w:tc>
      </w:tr>
      <w:tr w:rsidR="007F5D86" w:rsidRPr="007F5D86" w:rsidTr="00287938">
        <w:trPr>
          <w:jc w:val="center"/>
        </w:trPr>
        <w:tc>
          <w:tcPr>
            <w:tcW w:w="2614" w:type="dxa"/>
            <w:vAlign w:val="center"/>
          </w:tcPr>
          <w:p w:rsidR="007F5D86" w:rsidRPr="007F5D86" w:rsidRDefault="007F5D86" w:rsidP="00781464">
            <w:pPr>
              <w:spacing w:line="240" w:lineRule="auto"/>
              <w:ind w:firstLineChars="0" w:firstLine="0"/>
              <w:jc w:val="center"/>
              <w:rPr>
                <w:b/>
                <w:iCs/>
                <w:sz w:val="21"/>
                <w:lang w:val="en-GB"/>
              </w:rPr>
            </w:pPr>
            <w:r w:rsidRPr="007F5D86">
              <w:rPr>
                <w:b/>
                <w:iCs/>
                <w:sz w:val="21"/>
                <w:lang w:val="en-GB"/>
              </w:rPr>
              <w:t>Micro-CT</w:t>
            </w:r>
            <w:r w:rsidRPr="007F5D86">
              <w:rPr>
                <w:rFonts w:hint="eastAsia"/>
                <w:b/>
                <w:iCs/>
                <w:sz w:val="21"/>
              </w:rPr>
              <w:t>岩土样本图像</w:t>
            </w:r>
          </w:p>
        </w:tc>
        <w:tc>
          <w:tcPr>
            <w:tcW w:w="2614" w:type="dxa"/>
            <w:vAlign w:val="center"/>
          </w:tcPr>
          <w:p w:rsidR="007F5D86" w:rsidRPr="007F5D86" w:rsidRDefault="007F5D86" w:rsidP="00781464">
            <w:pPr>
              <w:spacing w:line="240" w:lineRule="auto"/>
              <w:ind w:firstLineChars="0" w:firstLine="0"/>
              <w:jc w:val="center"/>
              <w:rPr>
                <w:b/>
                <w:iCs/>
                <w:sz w:val="21"/>
                <w:lang w:val="en-GB"/>
              </w:rPr>
            </w:pPr>
            <w:r w:rsidRPr="007F5D86">
              <w:rPr>
                <w:rFonts w:hint="eastAsia"/>
                <w:b/>
                <w:iCs/>
                <w:sz w:val="21"/>
              </w:rPr>
              <w:t>多孔结构几何模型</w:t>
            </w:r>
          </w:p>
        </w:tc>
        <w:tc>
          <w:tcPr>
            <w:tcW w:w="2614" w:type="dxa"/>
            <w:vAlign w:val="center"/>
          </w:tcPr>
          <w:p w:rsidR="007F5D86" w:rsidRPr="007F5D86" w:rsidRDefault="007F5D86" w:rsidP="00781464">
            <w:pPr>
              <w:spacing w:line="240" w:lineRule="auto"/>
              <w:ind w:firstLineChars="0" w:firstLine="0"/>
              <w:jc w:val="center"/>
              <w:rPr>
                <w:b/>
                <w:iCs/>
                <w:sz w:val="21"/>
                <w:lang w:val="en-GB"/>
              </w:rPr>
            </w:pPr>
            <w:r w:rsidRPr="007F5D86">
              <w:rPr>
                <w:rFonts w:hint="eastAsia"/>
                <w:b/>
                <w:iCs/>
                <w:sz w:val="21"/>
              </w:rPr>
              <w:t>孔隙介质网格剖分</w:t>
            </w:r>
          </w:p>
        </w:tc>
        <w:tc>
          <w:tcPr>
            <w:tcW w:w="2614" w:type="dxa"/>
            <w:vAlign w:val="center"/>
          </w:tcPr>
          <w:p w:rsidR="007F5D86" w:rsidRPr="007F5D86" w:rsidRDefault="007F5D86" w:rsidP="00781464">
            <w:pPr>
              <w:spacing w:line="240" w:lineRule="auto"/>
              <w:ind w:firstLineChars="0" w:firstLine="0"/>
              <w:jc w:val="center"/>
              <w:rPr>
                <w:b/>
                <w:iCs/>
                <w:sz w:val="21"/>
                <w:lang w:val="en-GB"/>
              </w:rPr>
            </w:pPr>
            <w:r w:rsidRPr="007F5D86">
              <w:rPr>
                <w:rFonts w:hint="eastAsia"/>
                <w:b/>
                <w:iCs/>
                <w:sz w:val="21"/>
              </w:rPr>
              <w:t>孔隙流动仿真结果</w:t>
            </w:r>
          </w:p>
        </w:tc>
      </w:tr>
      <w:tr w:rsidR="007F5D86" w:rsidTr="00287938">
        <w:trPr>
          <w:jc w:val="center"/>
        </w:trPr>
        <w:tc>
          <w:tcPr>
            <w:tcW w:w="10456" w:type="dxa"/>
            <w:gridSpan w:val="4"/>
            <w:vAlign w:val="center"/>
          </w:tcPr>
          <w:p w:rsidR="007F5D86" w:rsidRDefault="007F5D86" w:rsidP="00781464">
            <w:pPr>
              <w:spacing w:line="240" w:lineRule="auto"/>
              <w:ind w:firstLineChars="0" w:firstLine="0"/>
              <w:jc w:val="right"/>
              <w:rPr>
                <w:b/>
                <w:iCs/>
                <w:sz w:val="21"/>
                <w:lang w:val="en-GB"/>
              </w:rPr>
            </w:pPr>
            <w:r w:rsidRPr="00F96FA5">
              <w:rPr>
                <w:b/>
                <w:iCs/>
                <w:sz w:val="16"/>
                <w:lang w:val="en-GB"/>
              </w:rPr>
              <w:t>案例来自于</w:t>
            </w:r>
            <w:r w:rsidRPr="00F96FA5">
              <w:rPr>
                <w:b/>
                <w:iCs/>
                <w:sz w:val="16"/>
                <w:lang w:val="en-GB"/>
              </w:rPr>
              <w:t>University of Alaska Fairbanks</w:t>
            </w:r>
          </w:p>
        </w:tc>
      </w:tr>
    </w:tbl>
    <w:p w:rsidR="00C2076A" w:rsidRDefault="00C2076A" w:rsidP="00781464">
      <w:pPr>
        <w:ind w:firstLine="482"/>
        <w:rPr>
          <w:b/>
        </w:rPr>
      </w:pPr>
      <w:r>
        <w:rPr>
          <w:rFonts w:hint="eastAsia"/>
          <w:b/>
        </w:rPr>
        <w:lastRenderedPageBreak/>
        <w:t>3</w:t>
      </w:r>
      <w:r>
        <w:rPr>
          <w:rFonts w:hint="eastAsia"/>
          <w:b/>
        </w:rPr>
        <w:t>、</w:t>
      </w:r>
      <w:r w:rsidRPr="00C2076A">
        <w:rPr>
          <w:rFonts w:hint="eastAsia"/>
          <w:b/>
        </w:rPr>
        <w:t>基于碳酸盐岩图像的三维孔隙尺度流动模拟</w:t>
      </w:r>
    </w:p>
    <w:p w:rsidR="00CE21A8" w:rsidRPr="00CE21A8" w:rsidRDefault="00625D13" w:rsidP="00781464">
      <w:pPr>
        <w:ind w:firstLine="480"/>
      </w:pPr>
      <w:r w:rsidRPr="00CE21A8">
        <w:rPr>
          <w:rFonts w:hint="eastAsia"/>
          <w:noProof/>
        </w:rPr>
        <w:drawing>
          <wp:anchor distT="0" distB="0" distL="114300" distR="114300" simplePos="0" relativeHeight="251683840" behindDoc="0" locked="0" layoutInCell="1" allowOverlap="1" wp14:anchorId="4EE468B4" wp14:editId="2B91A712">
            <wp:simplePos x="0" y="0"/>
            <wp:positionH relativeFrom="margin">
              <wp:align>center</wp:align>
            </wp:positionH>
            <wp:positionV relativeFrom="paragraph">
              <wp:posOffset>976020</wp:posOffset>
            </wp:positionV>
            <wp:extent cx="3447415" cy="2288540"/>
            <wp:effectExtent l="0" t="0" r="635" b="0"/>
            <wp:wrapTopAndBottom/>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3447415" cy="2288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21A8" w:rsidRPr="00CE21A8">
        <w:rPr>
          <w:rFonts w:hint="eastAsia"/>
        </w:rPr>
        <w:t>通过</w:t>
      </w:r>
      <w:r w:rsidR="00CE21A8" w:rsidRPr="00CE21A8">
        <w:rPr>
          <w:rFonts w:hint="eastAsia"/>
        </w:rPr>
        <w:t>C</w:t>
      </w:r>
      <w:r w:rsidR="00CE21A8" w:rsidRPr="00CE21A8">
        <w:t>MT</w:t>
      </w:r>
      <w:r w:rsidR="00CE21A8" w:rsidRPr="00CE21A8">
        <w:t>技术对三种岩石做</w:t>
      </w:r>
      <w:r w:rsidR="00CE21A8">
        <w:rPr>
          <w:rFonts w:hint="eastAsia"/>
        </w:rPr>
        <w:t>X</w:t>
      </w:r>
      <w:r w:rsidR="00CE21A8">
        <w:rPr>
          <w:rFonts w:hint="eastAsia"/>
        </w:rPr>
        <w:t>射线扫描后成像，利用</w:t>
      </w:r>
      <w:r w:rsidR="00CE21A8">
        <w:rPr>
          <w:rFonts w:hint="eastAsia"/>
        </w:rPr>
        <w:t>Simpleware</w:t>
      </w:r>
      <w:r w:rsidR="00CE21A8">
        <w:rPr>
          <w:rFonts w:hint="eastAsia"/>
        </w:rPr>
        <w:t>软件的</w:t>
      </w:r>
      <w:r w:rsidR="00CE21A8">
        <w:rPr>
          <w:rFonts w:hint="eastAsia"/>
        </w:rPr>
        <w:t>Scan</w:t>
      </w:r>
      <w:r w:rsidR="00CE21A8">
        <w:t>IP</w:t>
      </w:r>
      <w:r w:rsidR="00CE21A8">
        <w:t>模块对其做数字图像处理</w:t>
      </w:r>
      <w:r w:rsidR="00CE21A8">
        <w:rPr>
          <w:rFonts w:hint="eastAsia"/>
        </w:rPr>
        <w:t>，</w:t>
      </w:r>
      <w:r w:rsidR="00CE21A8">
        <w:t>得到三个不同的</w:t>
      </w:r>
      <w:r>
        <w:t>岩石三维模型</w:t>
      </w:r>
      <w:r>
        <w:rPr>
          <w:rFonts w:hint="eastAsia"/>
        </w:rPr>
        <w:t>，</w:t>
      </w:r>
      <w:r>
        <w:t>之后利用</w:t>
      </w:r>
      <w:r>
        <w:rPr>
          <w:rFonts w:hint="eastAsia"/>
        </w:rPr>
        <w:t>有限元软件分别做氮气、丙烷、汽油、水以及发动机机油做三维孔隙流动模拟，得到其不同的流动特性。</w:t>
      </w:r>
    </w:p>
    <w:p w:rsidR="00C56ACB" w:rsidRPr="00F014A5" w:rsidRDefault="00C56ACB" w:rsidP="00F014A5">
      <w:pPr>
        <w:ind w:firstLineChars="0" w:firstLine="0"/>
        <w:jc w:val="center"/>
        <w:rPr>
          <w:b/>
          <w:sz w:val="21"/>
        </w:rPr>
      </w:pPr>
      <w:r w:rsidRPr="00F014A5">
        <w:rPr>
          <w:rFonts w:hint="eastAsia"/>
          <w:b/>
          <w:sz w:val="21"/>
        </w:rPr>
        <w:t xml:space="preserve">X Tek </w:t>
      </w:r>
      <w:r w:rsidRPr="00F014A5">
        <w:rPr>
          <w:rFonts w:hint="eastAsia"/>
          <w:b/>
          <w:sz w:val="21"/>
        </w:rPr>
        <w:t>台式</w:t>
      </w:r>
      <w:r w:rsidRPr="00F014A5">
        <w:rPr>
          <w:rFonts w:hint="eastAsia"/>
          <w:b/>
          <w:sz w:val="21"/>
        </w:rPr>
        <w:t xml:space="preserve"> CT160Xi </w:t>
      </w:r>
      <w:r w:rsidRPr="00F014A5">
        <w:rPr>
          <w:rFonts w:hint="eastAsia"/>
          <w:b/>
          <w:sz w:val="21"/>
        </w:rPr>
        <w:t>实验系统</w:t>
      </w:r>
      <w:r w:rsidRPr="00F014A5">
        <w:rPr>
          <w:rFonts w:hint="eastAsia"/>
          <w:b/>
          <w:sz w:val="21"/>
        </w:rPr>
        <w:t>;</w:t>
      </w:r>
      <w:r w:rsidRPr="00F014A5">
        <w:rPr>
          <w:rFonts w:hint="eastAsia"/>
          <w:b/>
          <w:sz w:val="21"/>
        </w:rPr>
        <w:t>从左至右：</w:t>
      </w:r>
      <w:r w:rsidRPr="00F014A5">
        <w:rPr>
          <w:rFonts w:hint="eastAsia"/>
          <w:b/>
          <w:sz w:val="21"/>
        </w:rPr>
        <w:t>X</w:t>
      </w:r>
      <w:r w:rsidRPr="00F014A5">
        <w:rPr>
          <w:rFonts w:hint="eastAsia"/>
          <w:b/>
          <w:sz w:val="21"/>
        </w:rPr>
        <w:t>射线枪与钨反射靶，岩心，平板探测器的机械手</w:t>
      </w: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6"/>
        <w:gridCol w:w="499"/>
        <w:gridCol w:w="2049"/>
        <w:gridCol w:w="2489"/>
        <w:gridCol w:w="216"/>
        <w:gridCol w:w="2617"/>
      </w:tblGrid>
      <w:tr w:rsidR="00140CA1" w:rsidTr="004C1E7C">
        <w:trPr>
          <w:jc w:val="center"/>
        </w:trPr>
        <w:tc>
          <w:tcPr>
            <w:tcW w:w="3225" w:type="dxa"/>
            <w:gridSpan w:val="2"/>
            <w:vAlign w:val="center"/>
          </w:tcPr>
          <w:p w:rsidR="00F014A5" w:rsidRDefault="00F014A5" w:rsidP="00E43994">
            <w:pPr>
              <w:spacing w:line="240" w:lineRule="auto"/>
              <w:ind w:firstLineChars="0" w:firstLine="0"/>
              <w:jc w:val="center"/>
            </w:pPr>
            <w:r w:rsidRPr="00F014A5">
              <w:rPr>
                <w:noProof/>
              </w:rPr>
              <w:drawing>
                <wp:inline distT="0" distB="0" distL="0" distR="0" wp14:anchorId="02ADF284" wp14:editId="663D5937">
                  <wp:extent cx="1130522" cy="1748200"/>
                  <wp:effectExtent l="0" t="4128" r="8573" b="8572"/>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l="31815" t="13132" r="35123" b="10904"/>
                          <a:stretch/>
                        </pic:blipFill>
                        <pic:spPr bwMode="auto">
                          <a:xfrm rot="5400000">
                            <a:off x="0" y="0"/>
                            <a:ext cx="1143848" cy="17688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09" w:type="dxa"/>
            <w:gridSpan w:val="2"/>
            <w:vAlign w:val="center"/>
          </w:tcPr>
          <w:p w:rsidR="00F014A5" w:rsidRPr="00F014A5" w:rsidRDefault="00F014A5" w:rsidP="00E43994">
            <w:pPr>
              <w:spacing w:line="240" w:lineRule="auto"/>
              <w:ind w:firstLineChars="20" w:firstLine="48"/>
              <w:jc w:val="center"/>
            </w:pPr>
            <w:r w:rsidRPr="00F014A5">
              <w:rPr>
                <w:noProof/>
              </w:rPr>
              <w:drawing>
                <wp:inline distT="0" distB="0" distL="0" distR="0" wp14:anchorId="5A9473B7" wp14:editId="0C281112">
                  <wp:extent cx="1107682" cy="1719916"/>
                  <wp:effectExtent l="0" t="127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l="32759" t="11391" r="33773" b="11391"/>
                          <a:stretch/>
                        </pic:blipFill>
                        <pic:spPr bwMode="auto">
                          <a:xfrm rot="5400000">
                            <a:off x="0" y="0"/>
                            <a:ext cx="1121256" cy="17409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22" w:type="dxa"/>
            <w:gridSpan w:val="2"/>
            <w:vAlign w:val="center"/>
          </w:tcPr>
          <w:p w:rsidR="00F014A5" w:rsidRDefault="00F014A5" w:rsidP="00E43994">
            <w:pPr>
              <w:spacing w:line="240" w:lineRule="auto"/>
              <w:ind w:firstLineChars="0" w:firstLine="0"/>
              <w:jc w:val="center"/>
            </w:pPr>
            <w:r w:rsidRPr="00F014A5">
              <w:rPr>
                <w:noProof/>
              </w:rPr>
              <w:drawing>
                <wp:inline distT="0" distB="0" distL="0" distR="0" wp14:anchorId="78238DFE" wp14:editId="070B3ACB">
                  <wp:extent cx="1161239" cy="1711924"/>
                  <wp:effectExtent l="0" t="8573"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l="31289" t="11352" r="33409" b="11320"/>
                          <a:stretch/>
                        </pic:blipFill>
                        <pic:spPr bwMode="auto">
                          <a:xfrm rot="5400000">
                            <a:off x="0" y="0"/>
                            <a:ext cx="1175940" cy="17335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0CA1" w:rsidRPr="00845C2D" w:rsidTr="004C1E7C">
        <w:trPr>
          <w:trHeight w:val="322"/>
          <w:jc w:val="center"/>
        </w:trPr>
        <w:tc>
          <w:tcPr>
            <w:tcW w:w="3225" w:type="dxa"/>
            <w:gridSpan w:val="2"/>
            <w:vAlign w:val="center"/>
          </w:tcPr>
          <w:p w:rsidR="00F014A5" w:rsidRPr="00845C2D" w:rsidRDefault="00F014A5" w:rsidP="00E43994">
            <w:pPr>
              <w:spacing w:line="240" w:lineRule="auto"/>
              <w:ind w:firstLineChars="0" w:firstLine="0"/>
              <w:jc w:val="center"/>
              <w:rPr>
                <w:b/>
                <w:sz w:val="20"/>
              </w:rPr>
            </w:pPr>
            <w:r w:rsidRPr="00845C2D">
              <w:rPr>
                <w:rFonts w:hint="eastAsia"/>
                <w:b/>
                <w:sz w:val="20"/>
              </w:rPr>
              <w:t>原始图像</w:t>
            </w:r>
          </w:p>
        </w:tc>
        <w:tc>
          <w:tcPr>
            <w:tcW w:w="4409" w:type="dxa"/>
            <w:gridSpan w:val="2"/>
            <w:vAlign w:val="center"/>
          </w:tcPr>
          <w:p w:rsidR="00F014A5" w:rsidRPr="00845C2D" w:rsidRDefault="00F014A5" w:rsidP="00E43994">
            <w:pPr>
              <w:spacing w:line="240" w:lineRule="auto"/>
              <w:ind w:firstLineChars="0" w:firstLine="0"/>
              <w:jc w:val="center"/>
              <w:rPr>
                <w:b/>
                <w:sz w:val="20"/>
              </w:rPr>
            </w:pPr>
            <w:r w:rsidRPr="00845C2D">
              <w:rPr>
                <w:rFonts w:hint="eastAsia"/>
                <w:b/>
                <w:sz w:val="20"/>
              </w:rPr>
              <w:t>表面缩减像素</w:t>
            </w:r>
            <w:bookmarkStart w:id="1" w:name="OLE_LINK2"/>
            <w:bookmarkStart w:id="2" w:name="OLE_LINK3"/>
            <w:r w:rsidR="00E44FAA" w:rsidRPr="00845C2D">
              <w:rPr>
                <w:rFonts w:hint="eastAsia"/>
                <w:b/>
                <w:sz w:val="20"/>
              </w:rPr>
              <w:t>采样</w:t>
            </w:r>
            <w:bookmarkEnd w:id="1"/>
            <w:bookmarkEnd w:id="2"/>
          </w:p>
        </w:tc>
        <w:tc>
          <w:tcPr>
            <w:tcW w:w="2822" w:type="dxa"/>
            <w:gridSpan w:val="2"/>
            <w:vAlign w:val="center"/>
          </w:tcPr>
          <w:p w:rsidR="00F014A5" w:rsidRPr="00845C2D" w:rsidRDefault="00C4623F" w:rsidP="00E43994">
            <w:pPr>
              <w:spacing w:line="240" w:lineRule="auto"/>
              <w:ind w:firstLineChars="0" w:firstLine="0"/>
              <w:jc w:val="left"/>
              <w:rPr>
                <w:b/>
                <w:sz w:val="20"/>
              </w:rPr>
            </w:pPr>
            <w:r w:rsidRPr="00845C2D">
              <w:rPr>
                <w:rFonts w:hint="eastAsia"/>
                <w:b/>
                <w:sz w:val="20"/>
              </w:rPr>
              <w:t>缩减像素采样表面后的形态</w:t>
            </w:r>
          </w:p>
        </w:tc>
      </w:tr>
      <w:tr w:rsidR="00AC37F0" w:rsidRPr="00C4623F" w:rsidTr="004C1E7C">
        <w:trPr>
          <w:jc w:val="center"/>
        </w:trPr>
        <w:tc>
          <w:tcPr>
            <w:tcW w:w="3225" w:type="dxa"/>
            <w:gridSpan w:val="2"/>
            <w:vAlign w:val="center"/>
          </w:tcPr>
          <w:p w:rsidR="00C4623F" w:rsidRPr="00C4623F" w:rsidRDefault="00C4623F" w:rsidP="00E43994">
            <w:pPr>
              <w:spacing w:line="240" w:lineRule="auto"/>
              <w:ind w:firstLineChars="0" w:firstLine="0"/>
              <w:jc w:val="center"/>
              <w:rPr>
                <w:b/>
                <w:sz w:val="21"/>
              </w:rPr>
            </w:pPr>
            <w:r w:rsidRPr="00C4623F">
              <w:rPr>
                <w:rFonts w:hint="eastAsia"/>
                <w:b/>
                <w:noProof/>
                <w:sz w:val="21"/>
              </w:rPr>
              <w:drawing>
                <wp:inline distT="0" distB="0" distL="0" distR="0" wp14:anchorId="54DB386A" wp14:editId="79101CF6">
                  <wp:extent cx="1719636" cy="1397203"/>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l="20814" t="7772" r="8524" b="3810"/>
                          <a:stretch/>
                        </pic:blipFill>
                        <pic:spPr bwMode="auto">
                          <a:xfrm>
                            <a:off x="0" y="0"/>
                            <a:ext cx="1724129" cy="14008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09" w:type="dxa"/>
            <w:gridSpan w:val="2"/>
            <w:vAlign w:val="center"/>
          </w:tcPr>
          <w:p w:rsidR="00C4623F" w:rsidRPr="00C4623F" w:rsidRDefault="00C4623F" w:rsidP="00E43994">
            <w:pPr>
              <w:spacing w:line="240" w:lineRule="auto"/>
              <w:ind w:firstLineChars="0" w:firstLine="0"/>
              <w:jc w:val="center"/>
              <w:rPr>
                <w:b/>
                <w:sz w:val="21"/>
              </w:rPr>
            </w:pPr>
            <w:r w:rsidRPr="00C4623F">
              <w:rPr>
                <w:rFonts w:hint="eastAsia"/>
                <w:b/>
                <w:noProof/>
                <w:sz w:val="21"/>
              </w:rPr>
              <w:drawing>
                <wp:inline distT="0" distB="0" distL="0" distR="0" wp14:anchorId="7A33FD21" wp14:editId="3782CD41">
                  <wp:extent cx="1739088" cy="1463040"/>
                  <wp:effectExtent l="0" t="0" r="0" b="381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l="21229" t="7758" r="10743" b="4105"/>
                          <a:stretch/>
                        </pic:blipFill>
                        <pic:spPr bwMode="auto">
                          <a:xfrm>
                            <a:off x="0" y="0"/>
                            <a:ext cx="1748965" cy="14713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22" w:type="dxa"/>
            <w:gridSpan w:val="2"/>
            <w:vAlign w:val="center"/>
          </w:tcPr>
          <w:p w:rsidR="00C4623F" w:rsidRPr="00C4623F" w:rsidRDefault="00C4623F" w:rsidP="00E43994">
            <w:pPr>
              <w:spacing w:line="240" w:lineRule="auto"/>
              <w:ind w:firstLineChars="0" w:firstLine="0"/>
              <w:jc w:val="center"/>
              <w:rPr>
                <w:b/>
                <w:sz w:val="21"/>
              </w:rPr>
            </w:pPr>
            <w:r w:rsidRPr="00C4623F">
              <w:rPr>
                <w:rFonts w:hint="eastAsia"/>
                <w:b/>
                <w:noProof/>
                <w:sz w:val="21"/>
              </w:rPr>
              <w:drawing>
                <wp:inline distT="0" distB="0" distL="0" distR="0" wp14:anchorId="3009109A" wp14:editId="66CEC38D">
                  <wp:extent cx="1772485" cy="147035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l="20566" t="7452" r="8431" b="1837"/>
                          <a:stretch/>
                        </pic:blipFill>
                        <pic:spPr bwMode="auto">
                          <a:xfrm>
                            <a:off x="0" y="0"/>
                            <a:ext cx="1782997" cy="14790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37F0" w:rsidRPr="00845C2D" w:rsidTr="004C1E7C">
        <w:trPr>
          <w:jc w:val="center"/>
        </w:trPr>
        <w:tc>
          <w:tcPr>
            <w:tcW w:w="3225" w:type="dxa"/>
            <w:gridSpan w:val="2"/>
            <w:vAlign w:val="center"/>
          </w:tcPr>
          <w:p w:rsidR="00C4623F" w:rsidRPr="00845C2D" w:rsidRDefault="00C4623F" w:rsidP="00E43994">
            <w:pPr>
              <w:spacing w:line="240" w:lineRule="auto"/>
              <w:ind w:firstLineChars="0" w:firstLine="0"/>
              <w:jc w:val="center"/>
              <w:rPr>
                <w:b/>
                <w:sz w:val="20"/>
              </w:rPr>
            </w:pPr>
            <w:bookmarkStart w:id="3" w:name="OLE_LINK1"/>
            <w:r w:rsidRPr="00845C2D">
              <w:rPr>
                <w:rFonts w:hint="eastAsia"/>
                <w:b/>
                <w:sz w:val="20"/>
              </w:rPr>
              <w:t>原始图像</w:t>
            </w:r>
            <w:bookmarkEnd w:id="3"/>
          </w:p>
        </w:tc>
        <w:tc>
          <w:tcPr>
            <w:tcW w:w="4409" w:type="dxa"/>
            <w:gridSpan w:val="2"/>
            <w:vAlign w:val="center"/>
          </w:tcPr>
          <w:p w:rsidR="00C4623F" w:rsidRPr="00845C2D" w:rsidRDefault="00C4623F" w:rsidP="00E43994">
            <w:pPr>
              <w:spacing w:line="240" w:lineRule="auto"/>
              <w:ind w:firstLineChars="0" w:firstLine="0"/>
              <w:jc w:val="center"/>
              <w:rPr>
                <w:b/>
                <w:sz w:val="20"/>
              </w:rPr>
            </w:pPr>
            <w:r w:rsidRPr="00845C2D">
              <w:rPr>
                <w:rFonts w:hint="eastAsia"/>
                <w:b/>
                <w:sz w:val="20"/>
              </w:rPr>
              <w:t>表面缩减像素</w:t>
            </w:r>
            <w:r w:rsidR="00E44FAA" w:rsidRPr="00845C2D">
              <w:rPr>
                <w:rFonts w:hint="eastAsia"/>
                <w:b/>
                <w:sz w:val="20"/>
              </w:rPr>
              <w:t>采样</w:t>
            </w:r>
          </w:p>
        </w:tc>
        <w:tc>
          <w:tcPr>
            <w:tcW w:w="2822" w:type="dxa"/>
            <w:gridSpan w:val="2"/>
            <w:vAlign w:val="center"/>
          </w:tcPr>
          <w:p w:rsidR="00C4623F" w:rsidRPr="00845C2D" w:rsidRDefault="00C4623F" w:rsidP="00E43994">
            <w:pPr>
              <w:spacing w:line="240" w:lineRule="auto"/>
              <w:ind w:firstLineChars="0" w:firstLine="0"/>
              <w:jc w:val="center"/>
              <w:rPr>
                <w:b/>
                <w:sz w:val="20"/>
              </w:rPr>
            </w:pPr>
            <w:r w:rsidRPr="00845C2D">
              <w:rPr>
                <w:rFonts w:hint="eastAsia"/>
                <w:b/>
                <w:sz w:val="20"/>
              </w:rPr>
              <w:t>缩减像素采样表面后</w:t>
            </w:r>
            <w:r w:rsidR="00587525" w:rsidRPr="00845C2D">
              <w:rPr>
                <w:rFonts w:hint="eastAsia"/>
                <w:b/>
                <w:sz w:val="20"/>
              </w:rPr>
              <w:t>滤波</w:t>
            </w:r>
          </w:p>
        </w:tc>
      </w:tr>
      <w:tr w:rsidR="00140CA1" w:rsidRPr="00C4623F" w:rsidTr="004C1E7C">
        <w:trPr>
          <w:jc w:val="center"/>
        </w:trPr>
        <w:tc>
          <w:tcPr>
            <w:tcW w:w="2589" w:type="dxa"/>
            <w:vAlign w:val="center"/>
          </w:tcPr>
          <w:p w:rsidR="00E44FAA" w:rsidRPr="00C4623F" w:rsidRDefault="00E44FAA" w:rsidP="00E43994">
            <w:pPr>
              <w:spacing w:line="240" w:lineRule="auto"/>
              <w:ind w:firstLineChars="0" w:firstLine="0"/>
              <w:jc w:val="center"/>
              <w:rPr>
                <w:b/>
                <w:sz w:val="21"/>
              </w:rPr>
            </w:pPr>
            <w:r w:rsidRPr="00E44FAA">
              <w:rPr>
                <w:rFonts w:hint="eastAsia"/>
                <w:b/>
                <w:noProof/>
                <w:sz w:val="21"/>
              </w:rPr>
              <w:drawing>
                <wp:inline distT="0" distB="0" distL="0" distR="0" wp14:anchorId="4C4A9553" wp14:editId="644F7E05">
                  <wp:extent cx="1623974" cy="1220433"/>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1" cstate="print">
                            <a:extLst>
                              <a:ext uri="{28A0092B-C50C-407E-A947-70E740481C1C}">
                                <a14:useLocalDpi xmlns:a14="http://schemas.microsoft.com/office/drawing/2010/main"/>
                              </a:ext>
                            </a:extLst>
                          </a:blip>
                          <a:srcRect l="9855"/>
                          <a:stretch/>
                        </pic:blipFill>
                        <pic:spPr bwMode="auto">
                          <a:xfrm>
                            <a:off x="0" y="0"/>
                            <a:ext cx="1631677" cy="12262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2" w:type="dxa"/>
            <w:gridSpan w:val="2"/>
            <w:vAlign w:val="center"/>
          </w:tcPr>
          <w:p w:rsidR="00E44FAA" w:rsidRPr="00C4623F" w:rsidRDefault="00E44FAA" w:rsidP="00E43994">
            <w:pPr>
              <w:spacing w:line="240" w:lineRule="auto"/>
              <w:ind w:firstLineChars="0" w:firstLine="0"/>
              <w:jc w:val="center"/>
              <w:rPr>
                <w:b/>
                <w:sz w:val="21"/>
              </w:rPr>
            </w:pPr>
            <w:r w:rsidRPr="00E44FAA">
              <w:rPr>
                <w:rFonts w:hint="eastAsia"/>
                <w:b/>
                <w:noProof/>
                <w:sz w:val="21"/>
              </w:rPr>
              <w:drawing>
                <wp:inline distT="0" distB="0" distL="0" distR="0" wp14:anchorId="58A28318" wp14:editId="6D8C2488">
                  <wp:extent cx="1572214" cy="1234770"/>
                  <wp:effectExtent l="0" t="0" r="9525" b="381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2" cstate="print">
                            <a:extLst>
                              <a:ext uri="{28A0092B-C50C-407E-A947-70E740481C1C}">
                                <a14:useLocalDpi xmlns:a14="http://schemas.microsoft.com/office/drawing/2010/main"/>
                              </a:ext>
                            </a:extLst>
                          </a:blip>
                          <a:srcRect l="8084"/>
                          <a:stretch/>
                        </pic:blipFill>
                        <pic:spPr bwMode="auto">
                          <a:xfrm>
                            <a:off x="0" y="0"/>
                            <a:ext cx="1581710" cy="1242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19" w:type="dxa"/>
            <w:gridSpan w:val="2"/>
            <w:vAlign w:val="center"/>
          </w:tcPr>
          <w:p w:rsidR="00E44FAA" w:rsidRPr="00C4623F" w:rsidRDefault="00E44FAA" w:rsidP="00E43994">
            <w:pPr>
              <w:spacing w:line="240" w:lineRule="auto"/>
              <w:ind w:firstLineChars="0" w:firstLine="0"/>
              <w:jc w:val="center"/>
              <w:rPr>
                <w:b/>
                <w:sz w:val="21"/>
              </w:rPr>
            </w:pPr>
            <w:r w:rsidRPr="00E44FAA">
              <w:rPr>
                <w:rFonts w:hint="eastAsia"/>
                <w:b/>
                <w:noProof/>
                <w:sz w:val="21"/>
              </w:rPr>
              <w:drawing>
                <wp:inline distT="0" distB="0" distL="0" distR="0" wp14:anchorId="34625611" wp14:editId="3B8C89F1">
                  <wp:extent cx="1565453" cy="1206894"/>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l="15576"/>
                          <a:stretch/>
                        </pic:blipFill>
                        <pic:spPr bwMode="auto">
                          <a:xfrm>
                            <a:off x="0" y="0"/>
                            <a:ext cx="1577167" cy="12159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06" w:type="dxa"/>
            <w:vAlign w:val="center"/>
          </w:tcPr>
          <w:p w:rsidR="00E44FAA" w:rsidRPr="00C4623F" w:rsidRDefault="00E44FAA" w:rsidP="00E43994">
            <w:pPr>
              <w:spacing w:line="240" w:lineRule="auto"/>
              <w:ind w:firstLineChars="0" w:firstLine="0"/>
              <w:jc w:val="center"/>
              <w:rPr>
                <w:b/>
                <w:sz w:val="21"/>
              </w:rPr>
            </w:pPr>
            <w:r w:rsidRPr="00E44FAA">
              <w:rPr>
                <w:rFonts w:hint="eastAsia"/>
                <w:b/>
                <w:noProof/>
                <w:sz w:val="21"/>
              </w:rPr>
              <w:drawing>
                <wp:inline distT="0" distB="0" distL="0" distR="0" wp14:anchorId="1994AC22" wp14:editId="779C5610">
                  <wp:extent cx="688633" cy="1266159"/>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l="24771" r="39829"/>
                          <a:stretch/>
                        </pic:blipFill>
                        <pic:spPr bwMode="auto">
                          <a:xfrm>
                            <a:off x="0" y="0"/>
                            <a:ext cx="693924" cy="12758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C1E7C" w:rsidRPr="00845C2D" w:rsidTr="004C1E7C">
        <w:trPr>
          <w:jc w:val="center"/>
        </w:trPr>
        <w:tc>
          <w:tcPr>
            <w:tcW w:w="2589" w:type="dxa"/>
            <w:vAlign w:val="center"/>
          </w:tcPr>
          <w:p w:rsidR="00E44FAA" w:rsidRPr="00845C2D" w:rsidRDefault="00E44FAA" w:rsidP="00E43994">
            <w:pPr>
              <w:spacing w:line="240" w:lineRule="auto"/>
              <w:ind w:firstLineChars="0" w:firstLine="0"/>
              <w:jc w:val="center"/>
              <w:rPr>
                <w:b/>
                <w:noProof/>
                <w:sz w:val="20"/>
              </w:rPr>
            </w:pPr>
            <w:r w:rsidRPr="00845C2D">
              <w:rPr>
                <w:rFonts w:hint="eastAsia"/>
                <w:b/>
                <w:sz w:val="20"/>
              </w:rPr>
              <w:t>原始图像</w:t>
            </w:r>
          </w:p>
        </w:tc>
        <w:tc>
          <w:tcPr>
            <w:tcW w:w="2542" w:type="dxa"/>
            <w:gridSpan w:val="2"/>
            <w:vAlign w:val="center"/>
          </w:tcPr>
          <w:p w:rsidR="00E44FAA" w:rsidRPr="00845C2D" w:rsidRDefault="00E44FAA" w:rsidP="00E43994">
            <w:pPr>
              <w:spacing w:line="240" w:lineRule="auto"/>
              <w:ind w:firstLineChars="0" w:firstLine="0"/>
              <w:jc w:val="center"/>
              <w:rPr>
                <w:b/>
                <w:noProof/>
                <w:sz w:val="20"/>
              </w:rPr>
            </w:pPr>
            <w:r w:rsidRPr="00845C2D">
              <w:rPr>
                <w:rFonts w:hint="eastAsia"/>
                <w:b/>
                <w:noProof/>
                <w:sz w:val="20"/>
              </w:rPr>
              <w:t>表面缩减像素采样</w:t>
            </w:r>
          </w:p>
        </w:tc>
        <w:tc>
          <w:tcPr>
            <w:tcW w:w="2519" w:type="dxa"/>
            <w:gridSpan w:val="2"/>
            <w:vAlign w:val="center"/>
          </w:tcPr>
          <w:p w:rsidR="00E44FAA" w:rsidRPr="00845C2D" w:rsidRDefault="00E44FAA" w:rsidP="00E43994">
            <w:pPr>
              <w:spacing w:line="240" w:lineRule="auto"/>
              <w:ind w:firstLineChars="0" w:firstLine="0"/>
              <w:jc w:val="center"/>
              <w:rPr>
                <w:b/>
                <w:noProof/>
                <w:sz w:val="20"/>
              </w:rPr>
            </w:pPr>
            <w:r w:rsidRPr="00845C2D">
              <w:rPr>
                <w:rFonts w:hint="eastAsia"/>
                <w:b/>
                <w:noProof/>
                <w:sz w:val="20"/>
              </w:rPr>
              <w:t>缩减像素采样表面</w:t>
            </w:r>
            <w:r w:rsidR="00587525" w:rsidRPr="00845C2D">
              <w:rPr>
                <w:rFonts w:hint="eastAsia"/>
                <w:b/>
                <w:noProof/>
                <w:sz w:val="20"/>
              </w:rPr>
              <w:t>后</w:t>
            </w:r>
            <w:r w:rsidRPr="00845C2D">
              <w:rPr>
                <w:rFonts w:hint="eastAsia"/>
                <w:b/>
                <w:noProof/>
                <w:sz w:val="20"/>
              </w:rPr>
              <w:t>滤波</w:t>
            </w:r>
          </w:p>
        </w:tc>
        <w:tc>
          <w:tcPr>
            <w:tcW w:w="2806" w:type="dxa"/>
            <w:vAlign w:val="center"/>
          </w:tcPr>
          <w:p w:rsidR="00E44FAA" w:rsidRPr="00845C2D" w:rsidRDefault="00E44FAA" w:rsidP="00E43994">
            <w:pPr>
              <w:spacing w:line="240" w:lineRule="auto"/>
              <w:ind w:firstLineChars="0" w:firstLine="0"/>
              <w:jc w:val="center"/>
              <w:rPr>
                <w:b/>
                <w:noProof/>
                <w:sz w:val="20"/>
              </w:rPr>
            </w:pPr>
            <w:r w:rsidRPr="00845C2D">
              <w:rPr>
                <w:rFonts w:hint="eastAsia"/>
                <w:b/>
                <w:noProof/>
                <w:sz w:val="20"/>
              </w:rPr>
              <w:t>孔隙提取</w:t>
            </w:r>
          </w:p>
        </w:tc>
      </w:tr>
      <w:tr w:rsidR="00140CA1" w:rsidRPr="00C4623F" w:rsidTr="004C1E7C">
        <w:trPr>
          <w:jc w:val="center"/>
        </w:trPr>
        <w:tc>
          <w:tcPr>
            <w:tcW w:w="10456" w:type="dxa"/>
            <w:gridSpan w:val="6"/>
            <w:vAlign w:val="center"/>
          </w:tcPr>
          <w:p w:rsidR="00140CA1" w:rsidRPr="00E44FAA" w:rsidRDefault="00140CA1" w:rsidP="00E43994">
            <w:pPr>
              <w:spacing w:line="240" w:lineRule="auto"/>
              <w:ind w:firstLineChars="0" w:firstLine="0"/>
              <w:jc w:val="center"/>
              <w:rPr>
                <w:b/>
                <w:noProof/>
                <w:sz w:val="21"/>
              </w:rPr>
            </w:pPr>
            <w:r>
              <w:rPr>
                <w:noProof/>
              </w:rPr>
              <w:lastRenderedPageBreak/>
              <w:drawing>
                <wp:inline distT="0" distB="0" distL="0" distR="0" wp14:anchorId="439E891E" wp14:editId="33FF0D8E">
                  <wp:extent cx="4747565" cy="2706284"/>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757087" cy="2711712"/>
                          </a:xfrm>
                          <a:prstGeom prst="rect">
                            <a:avLst/>
                          </a:prstGeom>
                        </pic:spPr>
                      </pic:pic>
                    </a:graphicData>
                  </a:graphic>
                </wp:inline>
              </w:drawing>
            </w:r>
          </w:p>
        </w:tc>
      </w:tr>
      <w:tr w:rsidR="00845C2D" w:rsidRPr="00C4623F" w:rsidTr="004C1E7C">
        <w:trPr>
          <w:jc w:val="center"/>
        </w:trPr>
        <w:tc>
          <w:tcPr>
            <w:tcW w:w="10456" w:type="dxa"/>
            <w:gridSpan w:val="6"/>
            <w:vAlign w:val="center"/>
          </w:tcPr>
          <w:p w:rsidR="00845C2D" w:rsidRDefault="00845C2D" w:rsidP="00E43994">
            <w:pPr>
              <w:spacing w:line="240" w:lineRule="auto"/>
              <w:ind w:firstLineChars="0" w:firstLine="0"/>
              <w:jc w:val="center"/>
              <w:rPr>
                <w:b/>
                <w:noProof/>
                <w:sz w:val="21"/>
              </w:rPr>
            </w:pPr>
            <w:r w:rsidRPr="00845C2D">
              <w:rPr>
                <w:rFonts w:hint="eastAsia"/>
                <w:b/>
                <w:noProof/>
                <w:sz w:val="21"/>
              </w:rPr>
              <w:drawing>
                <wp:inline distT="0" distB="0" distL="0" distR="0">
                  <wp:extent cx="4659782" cy="2653314"/>
                  <wp:effectExtent l="0" t="0" r="762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4665699" cy="2656683"/>
                          </a:xfrm>
                          <a:prstGeom prst="rect">
                            <a:avLst/>
                          </a:prstGeom>
                          <a:noFill/>
                          <a:ln>
                            <a:noFill/>
                          </a:ln>
                        </pic:spPr>
                      </pic:pic>
                    </a:graphicData>
                  </a:graphic>
                </wp:inline>
              </w:drawing>
            </w:r>
          </w:p>
        </w:tc>
      </w:tr>
      <w:tr w:rsidR="00140CA1" w:rsidRPr="00C4623F" w:rsidTr="004C1E7C">
        <w:trPr>
          <w:jc w:val="center"/>
        </w:trPr>
        <w:tc>
          <w:tcPr>
            <w:tcW w:w="10456" w:type="dxa"/>
            <w:gridSpan w:val="6"/>
            <w:vAlign w:val="center"/>
          </w:tcPr>
          <w:p w:rsidR="00140CA1" w:rsidRPr="00E44FAA" w:rsidRDefault="00140CA1" w:rsidP="00E43994">
            <w:pPr>
              <w:spacing w:line="240" w:lineRule="auto"/>
              <w:ind w:firstLineChars="0" w:firstLine="0"/>
              <w:jc w:val="center"/>
              <w:rPr>
                <w:b/>
                <w:noProof/>
                <w:sz w:val="21"/>
              </w:rPr>
            </w:pPr>
            <w:r w:rsidRPr="00140CA1">
              <w:rPr>
                <w:rFonts w:hint="eastAsia"/>
                <w:b/>
                <w:noProof/>
                <w:sz w:val="21"/>
              </w:rPr>
              <w:drawing>
                <wp:inline distT="0" distB="0" distL="0" distR="0">
                  <wp:extent cx="4630521" cy="2723418"/>
                  <wp:effectExtent l="0" t="0" r="0" b="127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4638939" cy="2728369"/>
                          </a:xfrm>
                          <a:prstGeom prst="rect">
                            <a:avLst/>
                          </a:prstGeom>
                          <a:noFill/>
                          <a:ln>
                            <a:noFill/>
                          </a:ln>
                        </pic:spPr>
                      </pic:pic>
                    </a:graphicData>
                  </a:graphic>
                </wp:inline>
              </w:drawing>
            </w:r>
          </w:p>
        </w:tc>
      </w:tr>
      <w:tr w:rsidR="00140CA1" w:rsidRPr="00C4623F" w:rsidTr="004C1E7C">
        <w:trPr>
          <w:jc w:val="center"/>
        </w:trPr>
        <w:tc>
          <w:tcPr>
            <w:tcW w:w="10456" w:type="dxa"/>
            <w:gridSpan w:val="6"/>
            <w:vAlign w:val="center"/>
          </w:tcPr>
          <w:p w:rsidR="00140CA1" w:rsidRPr="00140CA1" w:rsidRDefault="00140CA1" w:rsidP="00E43994">
            <w:pPr>
              <w:spacing w:line="240" w:lineRule="auto"/>
              <w:ind w:firstLineChars="0" w:firstLine="0"/>
              <w:jc w:val="center"/>
              <w:rPr>
                <w:b/>
                <w:noProof/>
                <w:sz w:val="21"/>
              </w:rPr>
            </w:pPr>
            <w:r>
              <w:rPr>
                <w:rFonts w:hint="eastAsia"/>
                <w:b/>
                <w:noProof/>
                <w:sz w:val="21"/>
              </w:rPr>
              <w:t>模拟丙烷在孔隙中的流动</w:t>
            </w:r>
            <w:r w:rsidR="004C1E7C">
              <w:rPr>
                <w:rFonts w:hint="eastAsia"/>
                <w:b/>
                <w:noProof/>
                <w:sz w:val="21"/>
              </w:rPr>
              <w:t>模拟</w:t>
            </w:r>
          </w:p>
        </w:tc>
      </w:tr>
      <w:tr w:rsidR="00845C2D" w:rsidRPr="004C1E7C" w:rsidTr="004C1E7C">
        <w:trPr>
          <w:jc w:val="center"/>
        </w:trPr>
        <w:tc>
          <w:tcPr>
            <w:tcW w:w="10456" w:type="dxa"/>
            <w:gridSpan w:val="6"/>
            <w:vAlign w:val="center"/>
          </w:tcPr>
          <w:p w:rsidR="00845C2D" w:rsidRPr="004C1E7C" w:rsidRDefault="006F44D2" w:rsidP="006F44D2">
            <w:pPr>
              <w:spacing w:line="240" w:lineRule="auto"/>
              <w:ind w:firstLineChars="0" w:firstLine="0"/>
              <w:jc w:val="center"/>
              <w:rPr>
                <w:b/>
                <w:noProof/>
                <w:sz w:val="18"/>
              </w:rPr>
            </w:pPr>
            <w:r w:rsidRPr="004C1E7C">
              <w:rPr>
                <w:rFonts w:hint="eastAsia"/>
                <w:b/>
                <w:noProof/>
                <w:sz w:val="18"/>
              </w:rPr>
              <w:t>线为速度场示意，</w:t>
            </w:r>
            <w:r w:rsidR="00845C2D" w:rsidRPr="004C1E7C">
              <w:rPr>
                <w:rFonts w:hint="eastAsia"/>
                <w:b/>
                <w:noProof/>
                <w:sz w:val="18"/>
              </w:rPr>
              <w:t>彩色代表</w:t>
            </w:r>
            <w:r w:rsidR="00845C2D" w:rsidRPr="004C1E7C">
              <w:rPr>
                <w:rFonts w:hint="eastAsia"/>
                <w:b/>
                <w:noProof/>
                <w:sz w:val="18"/>
              </w:rPr>
              <w:t>Z</w:t>
            </w:r>
            <w:r w:rsidR="00845C2D" w:rsidRPr="004C1E7C">
              <w:rPr>
                <w:rFonts w:hint="eastAsia"/>
                <w:b/>
                <w:noProof/>
                <w:sz w:val="18"/>
              </w:rPr>
              <w:t>方向速度分量</w:t>
            </w:r>
            <w:r w:rsidRPr="004C1E7C">
              <w:rPr>
                <w:rFonts w:hint="eastAsia"/>
                <w:b/>
                <w:noProof/>
                <w:sz w:val="18"/>
              </w:rPr>
              <w:t>，切片为速度场大小</w:t>
            </w:r>
          </w:p>
        </w:tc>
      </w:tr>
      <w:tr w:rsidR="006F44D2" w:rsidRPr="00052329" w:rsidTr="004C1E7C">
        <w:trPr>
          <w:jc w:val="center"/>
        </w:trPr>
        <w:tc>
          <w:tcPr>
            <w:tcW w:w="10456" w:type="dxa"/>
            <w:gridSpan w:val="6"/>
            <w:vAlign w:val="center"/>
          </w:tcPr>
          <w:p w:rsidR="006F44D2" w:rsidRPr="00052329" w:rsidRDefault="006F44D2" w:rsidP="00052329">
            <w:pPr>
              <w:spacing w:line="240" w:lineRule="auto"/>
              <w:ind w:firstLineChars="0" w:firstLine="0"/>
              <w:jc w:val="right"/>
              <w:rPr>
                <w:b/>
                <w:noProof/>
                <w:sz w:val="16"/>
              </w:rPr>
            </w:pPr>
            <w:r w:rsidRPr="00052329">
              <w:rPr>
                <w:rFonts w:hint="eastAsia"/>
                <w:b/>
                <w:noProof/>
                <w:sz w:val="16"/>
              </w:rPr>
              <w:t>案例来自于</w:t>
            </w:r>
            <w:r w:rsidR="00A61C39" w:rsidRPr="00052329">
              <w:rPr>
                <w:rFonts w:hint="eastAsia"/>
                <w:b/>
                <w:noProof/>
                <w:sz w:val="16"/>
              </w:rPr>
              <w:t>波兰</w:t>
            </w:r>
            <w:r w:rsidR="00B432D1" w:rsidRPr="00052329">
              <w:rPr>
                <w:rFonts w:hint="eastAsia"/>
                <w:b/>
                <w:noProof/>
                <w:sz w:val="16"/>
              </w:rPr>
              <w:t>石油天然气研究院</w:t>
            </w:r>
          </w:p>
        </w:tc>
      </w:tr>
    </w:tbl>
    <w:p w:rsidR="0063451C" w:rsidRDefault="0063451C" w:rsidP="00781464">
      <w:pPr>
        <w:ind w:firstLine="482"/>
        <w:rPr>
          <w:b/>
        </w:rPr>
      </w:pPr>
      <w:r>
        <w:rPr>
          <w:rFonts w:hint="eastAsia"/>
          <w:b/>
        </w:rPr>
        <w:lastRenderedPageBreak/>
        <w:t>4</w:t>
      </w:r>
      <w:r>
        <w:rPr>
          <w:rFonts w:hint="eastAsia"/>
          <w:b/>
        </w:rPr>
        <w:t>、</w:t>
      </w:r>
      <w:r w:rsidRPr="0063451C">
        <w:rPr>
          <w:rFonts w:hint="eastAsia"/>
          <w:b/>
        </w:rPr>
        <w:t>循环和静态载荷作用下岩石断裂损伤过程区</w:t>
      </w:r>
      <w:r>
        <w:rPr>
          <w:rFonts w:hint="eastAsia"/>
          <w:b/>
        </w:rPr>
        <w:t>（</w:t>
      </w:r>
      <w:r>
        <w:rPr>
          <w:rFonts w:hint="eastAsia"/>
          <w:b/>
        </w:rPr>
        <w:t>FPZ</w:t>
      </w:r>
      <w:r>
        <w:rPr>
          <w:rFonts w:hint="eastAsia"/>
          <w:b/>
        </w:rPr>
        <w:t>）</w:t>
      </w:r>
      <w:r w:rsidRPr="0063451C">
        <w:rPr>
          <w:rFonts w:hint="eastAsia"/>
          <w:b/>
        </w:rPr>
        <w:t>的实验与数值模拟研究</w:t>
      </w:r>
    </w:p>
    <w:p w:rsidR="007A0D1B" w:rsidRDefault="0063451C" w:rsidP="007A0D1B">
      <w:pPr>
        <w:ind w:firstLine="480"/>
      </w:pPr>
      <w:r w:rsidRPr="0063451C">
        <w:rPr>
          <w:rFonts w:hint="eastAsia"/>
        </w:rPr>
        <w:t>目前</w:t>
      </w:r>
      <w:r w:rsidRPr="0063451C">
        <w:rPr>
          <w:rFonts w:hint="eastAsia"/>
        </w:rPr>
        <w:t>,</w:t>
      </w:r>
      <w:r w:rsidRPr="0063451C">
        <w:rPr>
          <w:rFonts w:hint="eastAsia"/>
        </w:rPr>
        <w:t>很多国家的地下资源开釆都已经或即将进入了深部开采阶段</w:t>
      </w:r>
      <w:r w:rsidR="007A0D1B">
        <w:rPr>
          <w:rFonts w:hint="eastAsia"/>
        </w:rPr>
        <w:t>，</w:t>
      </w:r>
      <w:r w:rsidRPr="0063451C">
        <w:rPr>
          <w:rFonts w:hint="eastAsia"/>
        </w:rPr>
        <w:t>并且</w:t>
      </w:r>
      <w:r w:rsidR="007A0D1B">
        <w:rPr>
          <w:rFonts w:hint="eastAsia"/>
        </w:rPr>
        <w:t>，</w:t>
      </w:r>
      <w:r w:rsidRPr="0063451C">
        <w:rPr>
          <w:rFonts w:hint="eastAsia"/>
        </w:rPr>
        <w:t>地下采矿逐渐走向深部开釆是趋势。</w:t>
      </w:r>
      <w:r w:rsidR="007A0D1B">
        <w:rPr>
          <w:rFonts w:hint="eastAsia"/>
        </w:rPr>
        <w:t>未来</w:t>
      </w:r>
      <w:r w:rsidR="007A0D1B">
        <w:rPr>
          <w:rFonts w:hint="eastAsia"/>
        </w:rPr>
        <w:t>10</w:t>
      </w:r>
      <w:r w:rsidR="007A0D1B">
        <w:rPr>
          <w:rFonts w:hint="eastAsia"/>
        </w:rPr>
        <w:t>多年的时间内，我国有</w:t>
      </w:r>
      <w:r w:rsidR="007A0D1B">
        <w:rPr>
          <w:rFonts w:hint="eastAsia"/>
        </w:rPr>
        <w:t>1/3</w:t>
      </w:r>
      <w:r w:rsidR="007A0D1B">
        <w:rPr>
          <w:rFonts w:hint="eastAsia"/>
        </w:rPr>
        <w:t>的有色金属矿山的开采深度将达到或超过</w:t>
      </w:r>
      <w:r w:rsidR="007A0D1B">
        <w:rPr>
          <w:rFonts w:hint="eastAsia"/>
        </w:rPr>
        <w:t>1000m</w:t>
      </w:r>
      <w:r w:rsidR="007A0D1B">
        <w:rPr>
          <w:rFonts w:hint="eastAsia"/>
        </w:rPr>
        <w:t>。</w:t>
      </w:r>
    </w:p>
    <w:p w:rsidR="007A0D1B" w:rsidRDefault="007A0D1B" w:rsidP="007A0D1B">
      <w:pPr>
        <w:ind w:firstLine="480"/>
      </w:pPr>
      <w:r>
        <w:rPr>
          <w:rFonts w:hint="eastAsia"/>
        </w:rPr>
        <w:t>在深部，矿岩处于高原岩应力、高地温、高岩溶水压的复杂环境下，表现出与浅部截然不同的力学特性，典型的如岩爆和深部分区破坏裂化现象等。</w:t>
      </w:r>
      <w:r w:rsidRPr="00C675DA">
        <w:rPr>
          <w:rFonts w:hint="eastAsia"/>
          <w:highlight w:val="yellow"/>
        </w:rPr>
        <w:t>因此，为解决深部开采中出现的问题，多国矿山企业和政府以及相应的国际组织都对深部高应力岩体的力学问题开展了研究，中仿科技</w:t>
      </w:r>
      <w:r w:rsidR="00DA377F" w:rsidRPr="00C675DA">
        <w:rPr>
          <w:rFonts w:hint="eastAsia"/>
          <w:highlight w:val="yellow"/>
        </w:rPr>
        <w:t>的岩土</w:t>
      </w:r>
      <w:r w:rsidRPr="00C675DA">
        <w:rPr>
          <w:rFonts w:hint="eastAsia"/>
          <w:highlight w:val="yellow"/>
        </w:rPr>
        <w:t>重要合作院校如</w:t>
      </w:r>
      <w:r w:rsidR="00DA377F" w:rsidRPr="00C675DA">
        <w:rPr>
          <w:rFonts w:hint="eastAsia"/>
          <w:highlight w:val="yellow"/>
        </w:rPr>
        <w:t>中科院武汉岩土所、东北大学、中国矿业大学、</w:t>
      </w:r>
      <w:r w:rsidRPr="00C675DA">
        <w:rPr>
          <w:rFonts w:hint="eastAsia"/>
          <w:highlight w:val="yellow"/>
        </w:rPr>
        <w:t>中南大学、重庆大学、北京科技大学等开展了大量关于深部工程的研究和实践，这些工作对深部岩石力学的发展起到了非常重要的作用。</w:t>
      </w:r>
    </w:p>
    <w:p w:rsidR="007A0D1B" w:rsidRDefault="00244944" w:rsidP="007A0D1B">
      <w:pPr>
        <w:ind w:firstLine="480"/>
      </w:pPr>
      <w:r w:rsidRPr="00244944">
        <w:rPr>
          <w:rFonts w:hint="eastAsia"/>
        </w:rPr>
        <w:t>昆士兰大学土木工程学院</w:t>
      </w:r>
      <w:r>
        <w:rPr>
          <w:rFonts w:hint="eastAsia"/>
        </w:rPr>
        <w:t>的</w:t>
      </w:r>
      <w:r w:rsidRPr="00244944">
        <w:t>M. Ghamgosar</w:t>
      </w:r>
      <w:r w:rsidR="00D719B7">
        <w:t>等人</w:t>
      </w:r>
      <w:r w:rsidRPr="00244944">
        <w:rPr>
          <w:rFonts w:hint="eastAsia"/>
        </w:rPr>
        <w:t>用</w:t>
      </w:r>
      <w:r w:rsidR="00D719B7" w:rsidRPr="00D719B7">
        <w:rPr>
          <w:rFonts w:hint="eastAsia"/>
        </w:rPr>
        <w:t>巴西试验</w:t>
      </w:r>
      <w:r w:rsidRPr="00244944">
        <w:rPr>
          <w:rFonts w:hint="eastAsia"/>
        </w:rPr>
        <w:t>(CCNBD)</w:t>
      </w:r>
      <w:r>
        <w:rPr>
          <w:rFonts w:hint="eastAsia"/>
        </w:rPr>
        <w:t>对</w:t>
      </w:r>
      <w:r w:rsidR="00D719B7" w:rsidRPr="00D719B7">
        <w:rPr>
          <w:rFonts w:hint="eastAsia"/>
        </w:rPr>
        <w:t>布里斯班凝灰岩标本</w:t>
      </w:r>
      <w:r w:rsidR="00D719B7">
        <w:rPr>
          <w:rFonts w:hint="eastAsia"/>
        </w:rPr>
        <w:t>的</w:t>
      </w:r>
      <w:r w:rsidR="00D719B7" w:rsidRPr="007A0D1B">
        <w:rPr>
          <w:rFonts w:hint="eastAsia"/>
        </w:rPr>
        <w:t>断裂</w:t>
      </w:r>
      <w:r w:rsidR="00D719B7">
        <w:rPr>
          <w:rFonts w:hint="eastAsia"/>
        </w:rPr>
        <w:t>损伤</w:t>
      </w:r>
      <w:r w:rsidR="00D719B7" w:rsidRPr="007A0D1B">
        <w:rPr>
          <w:rFonts w:hint="eastAsia"/>
        </w:rPr>
        <w:t>过程区的发展（</w:t>
      </w:r>
      <w:r w:rsidR="00D719B7" w:rsidRPr="007A0D1B">
        <w:rPr>
          <w:rFonts w:hint="eastAsia"/>
        </w:rPr>
        <w:t>FPZ</w:t>
      </w:r>
      <w:r w:rsidR="00D719B7">
        <w:rPr>
          <w:rFonts w:hint="eastAsia"/>
        </w:rPr>
        <w:t>）</w:t>
      </w:r>
      <w:r w:rsidR="007A0D1B" w:rsidRPr="007A0D1B">
        <w:rPr>
          <w:rFonts w:hint="eastAsia"/>
        </w:rPr>
        <w:t>进行了研究</w:t>
      </w:r>
      <w:r w:rsidR="00D719B7">
        <w:rPr>
          <w:rFonts w:hint="eastAsia"/>
        </w:rPr>
        <w:t>，</w:t>
      </w:r>
      <w:r w:rsidR="007A0D1B" w:rsidRPr="007A0D1B">
        <w:rPr>
          <w:rFonts w:hint="eastAsia"/>
        </w:rPr>
        <w:t>探讨各种静态和循环荷载作</w:t>
      </w:r>
      <w:r w:rsidR="00D719B7">
        <w:rPr>
          <w:rFonts w:hint="eastAsia"/>
        </w:rPr>
        <w:t>用下脆性岩石的力学行为。</w:t>
      </w:r>
      <w:r w:rsidR="003C3014">
        <w:rPr>
          <w:rFonts w:hint="eastAsia"/>
        </w:rPr>
        <w:t>本案例采用</w:t>
      </w:r>
      <w:r w:rsidR="007A0D1B" w:rsidRPr="007A0D1B">
        <w:rPr>
          <w:rFonts w:hint="eastAsia"/>
        </w:rPr>
        <w:t>扩展有限元法（</w:t>
      </w:r>
      <w:r w:rsidR="007A0D1B" w:rsidRPr="007A0D1B">
        <w:rPr>
          <w:rFonts w:hint="eastAsia"/>
        </w:rPr>
        <w:t>XFEM</w:t>
      </w:r>
      <w:r w:rsidR="007A0D1B" w:rsidRPr="007A0D1B">
        <w:rPr>
          <w:rFonts w:hint="eastAsia"/>
        </w:rPr>
        <w:t>）</w:t>
      </w:r>
      <w:r w:rsidR="003C3014">
        <w:rPr>
          <w:rFonts w:hint="eastAsia"/>
        </w:rPr>
        <w:t>计算</w:t>
      </w:r>
      <w:r w:rsidR="003C3014" w:rsidRPr="007A0D1B">
        <w:rPr>
          <w:rFonts w:hint="eastAsia"/>
        </w:rPr>
        <w:t>裂纹尖端断裂过程区</w:t>
      </w:r>
      <w:r w:rsidR="003C3014">
        <w:rPr>
          <w:rFonts w:hint="eastAsia"/>
        </w:rPr>
        <w:t>对的位移、</w:t>
      </w:r>
      <w:r w:rsidR="007A0D1B" w:rsidRPr="007A0D1B">
        <w:rPr>
          <w:rFonts w:hint="eastAsia"/>
        </w:rPr>
        <w:t>拉伸应力分布和塑性耗能</w:t>
      </w:r>
      <w:r w:rsidR="003C3014">
        <w:rPr>
          <w:rFonts w:hint="eastAsia"/>
        </w:rPr>
        <w:t>等</w:t>
      </w:r>
      <w:r w:rsidR="007A0D1B" w:rsidRPr="007A0D1B">
        <w:rPr>
          <w:rFonts w:hint="eastAsia"/>
        </w:rPr>
        <w:t>。其中一个最重要的</w:t>
      </w:r>
      <w:r w:rsidR="003C3014">
        <w:rPr>
          <w:rFonts w:hint="eastAsia"/>
        </w:rPr>
        <w:t>步骤就是采用</w:t>
      </w:r>
      <w:r w:rsidR="003C3014">
        <w:rPr>
          <w:rFonts w:hint="eastAsia"/>
        </w:rPr>
        <w:t>Simpleware</w:t>
      </w:r>
      <w:r w:rsidR="003C3014">
        <w:rPr>
          <w:rFonts w:hint="eastAsia"/>
        </w:rPr>
        <w:t>软件重构数字岩石模型，还原</w:t>
      </w:r>
      <w:r w:rsidR="007A0D1B" w:rsidRPr="007A0D1B">
        <w:rPr>
          <w:rFonts w:hint="eastAsia"/>
        </w:rPr>
        <w:t>裂纹尖端断裂过程区延伸的形状，</w:t>
      </w:r>
      <w:r w:rsidR="003C3014">
        <w:rPr>
          <w:rFonts w:hint="eastAsia"/>
        </w:rPr>
        <w:t>之后</w:t>
      </w:r>
      <w:r w:rsidR="007A0D1B" w:rsidRPr="007A0D1B">
        <w:rPr>
          <w:rFonts w:hint="eastAsia"/>
        </w:rPr>
        <w:t>采用数值模拟</w:t>
      </w:r>
      <w:r w:rsidR="003C3014">
        <w:rPr>
          <w:rFonts w:hint="eastAsia"/>
        </w:rPr>
        <w:t>，结果与</w:t>
      </w:r>
      <w:r w:rsidR="007A0D1B" w:rsidRPr="007A0D1B">
        <w:rPr>
          <w:rFonts w:hint="eastAsia"/>
        </w:rPr>
        <w:t>实验</w:t>
      </w:r>
      <w:r w:rsidR="003C3014">
        <w:rPr>
          <w:rFonts w:hint="eastAsia"/>
        </w:rPr>
        <w:t>非常吻合</w:t>
      </w:r>
      <w:r w:rsidR="007A0D1B" w:rsidRPr="007A0D1B">
        <w:rPr>
          <w:rFonts w:hint="eastAsia"/>
        </w:rPr>
        <w:t>。</w:t>
      </w: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6"/>
        <w:gridCol w:w="130"/>
        <w:gridCol w:w="5240"/>
      </w:tblGrid>
      <w:tr w:rsidR="00C12BB5" w:rsidTr="0057435E">
        <w:trPr>
          <w:jc w:val="center"/>
        </w:trPr>
        <w:tc>
          <w:tcPr>
            <w:tcW w:w="5091" w:type="dxa"/>
            <w:vAlign w:val="center"/>
          </w:tcPr>
          <w:p w:rsidR="00C12BB5" w:rsidRDefault="00C12BB5" w:rsidP="007A0D1B">
            <w:pPr>
              <w:ind w:firstLineChars="0" w:firstLine="0"/>
            </w:pPr>
            <w:r w:rsidRPr="00C12BB5">
              <w:rPr>
                <w:rFonts w:hint="eastAsia"/>
                <w:noProof/>
              </w:rPr>
              <w:drawing>
                <wp:inline distT="0" distB="0" distL="0" distR="0" wp14:anchorId="5D055012" wp14:editId="2FDDB362">
                  <wp:extent cx="3130906" cy="2263506"/>
                  <wp:effectExtent l="0" t="0" r="0" b="381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3136254" cy="2267373"/>
                          </a:xfrm>
                          <a:prstGeom prst="rect">
                            <a:avLst/>
                          </a:prstGeom>
                          <a:noFill/>
                          <a:ln>
                            <a:noFill/>
                          </a:ln>
                        </pic:spPr>
                      </pic:pic>
                    </a:graphicData>
                  </a:graphic>
                </wp:inline>
              </w:drawing>
            </w:r>
          </w:p>
        </w:tc>
        <w:tc>
          <w:tcPr>
            <w:tcW w:w="5365" w:type="dxa"/>
            <w:gridSpan w:val="2"/>
            <w:vAlign w:val="center"/>
          </w:tcPr>
          <w:p w:rsidR="00C12BB5" w:rsidRDefault="00DA377F" w:rsidP="007A0D1B">
            <w:pPr>
              <w:ind w:firstLineChars="0" w:firstLine="0"/>
            </w:pPr>
            <w:r w:rsidRPr="00DA377F">
              <w:rPr>
                <w:rFonts w:hint="eastAsia"/>
                <w:noProof/>
              </w:rPr>
              <w:drawing>
                <wp:inline distT="0" distB="0" distL="0" distR="0">
                  <wp:extent cx="3305735" cy="2286519"/>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308919" cy="2288721"/>
                          </a:xfrm>
                          <a:prstGeom prst="rect">
                            <a:avLst/>
                          </a:prstGeom>
                          <a:noFill/>
                          <a:ln>
                            <a:noFill/>
                          </a:ln>
                        </pic:spPr>
                      </pic:pic>
                    </a:graphicData>
                  </a:graphic>
                </wp:inline>
              </w:drawing>
            </w:r>
          </w:p>
        </w:tc>
      </w:tr>
      <w:tr w:rsidR="00C12BB5" w:rsidTr="0057435E">
        <w:trPr>
          <w:trHeight w:val="428"/>
          <w:jc w:val="center"/>
        </w:trPr>
        <w:tc>
          <w:tcPr>
            <w:tcW w:w="5091" w:type="dxa"/>
            <w:vAlign w:val="center"/>
          </w:tcPr>
          <w:p w:rsidR="00C12BB5" w:rsidRDefault="00DA377F" w:rsidP="00ED0422">
            <w:pPr>
              <w:spacing w:line="240" w:lineRule="auto"/>
              <w:ind w:firstLineChars="0" w:firstLine="0"/>
              <w:jc w:val="center"/>
            </w:pPr>
            <w:r w:rsidRPr="00C12BB5">
              <w:rPr>
                <w:b/>
                <w:sz w:val="21"/>
              </w:rPr>
              <w:t>巴西圆盘</w:t>
            </w:r>
            <w:r>
              <w:rPr>
                <w:rFonts w:hint="eastAsia"/>
                <w:b/>
                <w:sz w:val="21"/>
              </w:rPr>
              <w:t>试验</w:t>
            </w:r>
            <w:r w:rsidRPr="00C12BB5">
              <w:rPr>
                <w:b/>
                <w:sz w:val="21"/>
              </w:rPr>
              <w:t>样本</w:t>
            </w:r>
          </w:p>
        </w:tc>
        <w:tc>
          <w:tcPr>
            <w:tcW w:w="5365" w:type="dxa"/>
            <w:gridSpan w:val="2"/>
            <w:vAlign w:val="center"/>
          </w:tcPr>
          <w:p w:rsidR="00C12BB5" w:rsidRPr="00DA377F" w:rsidRDefault="00DA377F" w:rsidP="00ED0422">
            <w:pPr>
              <w:spacing w:line="240" w:lineRule="auto"/>
              <w:ind w:firstLineChars="0" w:firstLine="0"/>
              <w:rPr>
                <w:b/>
              </w:rPr>
            </w:pPr>
            <w:r>
              <w:rPr>
                <w:rFonts w:hint="eastAsia"/>
                <w:b/>
                <w:sz w:val="21"/>
              </w:rPr>
              <w:t>根据</w:t>
            </w:r>
            <w:r w:rsidRPr="00DA377F">
              <w:rPr>
                <w:rFonts w:hint="eastAsia"/>
                <w:b/>
                <w:sz w:val="21"/>
              </w:rPr>
              <w:t>国际岩石力学学会</w:t>
            </w:r>
            <w:r>
              <w:rPr>
                <w:rFonts w:hint="eastAsia"/>
                <w:b/>
                <w:sz w:val="21"/>
              </w:rPr>
              <w:t>（</w:t>
            </w:r>
            <w:r>
              <w:rPr>
                <w:rFonts w:hint="eastAsia"/>
                <w:b/>
                <w:sz w:val="21"/>
              </w:rPr>
              <w:t>ISRM</w:t>
            </w:r>
            <w:r>
              <w:rPr>
                <w:rFonts w:hint="eastAsia"/>
                <w:b/>
                <w:sz w:val="21"/>
              </w:rPr>
              <w:t>）建议配置巴试验样本</w:t>
            </w:r>
          </w:p>
        </w:tc>
      </w:tr>
      <w:tr w:rsidR="00ED0422" w:rsidTr="0057435E">
        <w:trPr>
          <w:jc w:val="center"/>
        </w:trPr>
        <w:tc>
          <w:tcPr>
            <w:tcW w:w="10456" w:type="dxa"/>
            <w:gridSpan w:val="3"/>
            <w:vAlign w:val="center"/>
          </w:tcPr>
          <w:p w:rsidR="00ED0422" w:rsidRDefault="00ED0422" w:rsidP="00ED0422">
            <w:pPr>
              <w:ind w:firstLineChars="0" w:firstLine="0"/>
              <w:jc w:val="center"/>
              <w:rPr>
                <w:b/>
                <w:sz w:val="21"/>
              </w:rPr>
            </w:pPr>
            <w:r w:rsidRPr="00ED0422">
              <w:rPr>
                <w:rFonts w:hint="eastAsia"/>
                <w:b/>
                <w:noProof/>
                <w:sz w:val="21"/>
              </w:rPr>
              <w:drawing>
                <wp:inline distT="0" distB="0" distL="0" distR="0">
                  <wp:extent cx="3613709" cy="2237750"/>
                  <wp:effectExtent l="0" t="0" r="635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3615712" cy="2238991"/>
                          </a:xfrm>
                          <a:prstGeom prst="rect">
                            <a:avLst/>
                          </a:prstGeom>
                          <a:noFill/>
                          <a:ln>
                            <a:noFill/>
                          </a:ln>
                        </pic:spPr>
                      </pic:pic>
                    </a:graphicData>
                  </a:graphic>
                </wp:inline>
              </w:drawing>
            </w:r>
            <w:r w:rsidRPr="00ED0422">
              <w:rPr>
                <w:rFonts w:hint="eastAsia"/>
                <w:b/>
                <w:noProof/>
                <w:sz w:val="21"/>
              </w:rPr>
              <w:lastRenderedPageBreak/>
              <w:drawing>
                <wp:inline distT="0" distB="0" distL="0" distR="0">
                  <wp:extent cx="5705856" cy="2035780"/>
                  <wp:effectExtent l="0" t="0" r="0" b="317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5707552" cy="2036385"/>
                          </a:xfrm>
                          <a:prstGeom prst="rect">
                            <a:avLst/>
                          </a:prstGeom>
                          <a:noFill/>
                          <a:ln>
                            <a:noFill/>
                          </a:ln>
                        </pic:spPr>
                      </pic:pic>
                    </a:graphicData>
                  </a:graphic>
                </wp:inline>
              </w:drawing>
            </w:r>
          </w:p>
        </w:tc>
      </w:tr>
      <w:tr w:rsidR="00ED0422" w:rsidTr="0057435E">
        <w:trPr>
          <w:jc w:val="center"/>
        </w:trPr>
        <w:tc>
          <w:tcPr>
            <w:tcW w:w="10456" w:type="dxa"/>
            <w:gridSpan w:val="3"/>
            <w:vAlign w:val="center"/>
          </w:tcPr>
          <w:p w:rsidR="00ED0422" w:rsidRDefault="00953F10" w:rsidP="00953F10">
            <w:pPr>
              <w:ind w:firstLineChars="0" w:firstLine="0"/>
              <w:jc w:val="center"/>
              <w:rPr>
                <w:b/>
                <w:sz w:val="21"/>
              </w:rPr>
            </w:pPr>
            <w:r>
              <w:rPr>
                <w:rFonts w:hint="eastAsia"/>
                <w:b/>
                <w:sz w:val="21"/>
              </w:rPr>
              <w:lastRenderedPageBreak/>
              <w:t>CT</w:t>
            </w:r>
            <w:r>
              <w:rPr>
                <w:rFonts w:hint="eastAsia"/>
                <w:b/>
                <w:sz w:val="21"/>
              </w:rPr>
              <w:t>准备</w:t>
            </w:r>
            <w:r>
              <w:rPr>
                <w:b/>
                <w:sz w:val="21"/>
              </w:rPr>
              <w:t>及</w:t>
            </w:r>
            <w:r>
              <w:rPr>
                <w:rFonts w:hint="eastAsia"/>
                <w:b/>
                <w:sz w:val="21"/>
              </w:rPr>
              <w:t>扫描</w:t>
            </w:r>
          </w:p>
        </w:tc>
      </w:tr>
      <w:tr w:rsidR="00953F10" w:rsidTr="0057435E">
        <w:trPr>
          <w:jc w:val="center"/>
        </w:trPr>
        <w:tc>
          <w:tcPr>
            <w:tcW w:w="10456" w:type="dxa"/>
            <w:gridSpan w:val="3"/>
            <w:vAlign w:val="center"/>
          </w:tcPr>
          <w:p w:rsidR="00953F10" w:rsidRDefault="00953F10" w:rsidP="00953F10">
            <w:pPr>
              <w:ind w:firstLineChars="0" w:firstLine="0"/>
              <w:jc w:val="center"/>
              <w:rPr>
                <w:b/>
                <w:sz w:val="21"/>
              </w:rPr>
            </w:pPr>
            <w:r w:rsidRPr="00953F10">
              <w:rPr>
                <w:rFonts w:hint="eastAsia"/>
                <w:b/>
                <w:noProof/>
                <w:sz w:val="21"/>
              </w:rPr>
              <w:drawing>
                <wp:inline distT="0" distB="0" distL="0" distR="0">
                  <wp:extent cx="6225236" cy="1614613"/>
                  <wp:effectExtent l="0" t="0" r="4445" b="508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6227257" cy="1615137"/>
                          </a:xfrm>
                          <a:prstGeom prst="rect">
                            <a:avLst/>
                          </a:prstGeom>
                          <a:noFill/>
                          <a:ln>
                            <a:noFill/>
                          </a:ln>
                        </pic:spPr>
                      </pic:pic>
                    </a:graphicData>
                  </a:graphic>
                </wp:inline>
              </w:drawing>
            </w:r>
          </w:p>
        </w:tc>
      </w:tr>
      <w:tr w:rsidR="00953F10" w:rsidTr="0057435E">
        <w:trPr>
          <w:jc w:val="center"/>
        </w:trPr>
        <w:tc>
          <w:tcPr>
            <w:tcW w:w="5228" w:type="dxa"/>
            <w:gridSpan w:val="2"/>
            <w:vAlign w:val="center"/>
          </w:tcPr>
          <w:p w:rsidR="00953F10" w:rsidRPr="00953F10" w:rsidRDefault="00953F10" w:rsidP="00953F10">
            <w:pPr>
              <w:ind w:firstLineChars="0" w:firstLine="0"/>
              <w:jc w:val="center"/>
              <w:rPr>
                <w:b/>
                <w:noProof/>
                <w:sz w:val="21"/>
              </w:rPr>
            </w:pPr>
            <w:r>
              <w:rPr>
                <w:rFonts w:hint="eastAsia"/>
                <w:b/>
                <w:noProof/>
                <w:sz w:val="21"/>
              </w:rPr>
              <w:t>循环载荷下的</w:t>
            </w:r>
            <w:r>
              <w:rPr>
                <w:rFonts w:hint="eastAsia"/>
                <w:b/>
                <w:noProof/>
                <w:sz w:val="21"/>
              </w:rPr>
              <w:t>FPZ</w:t>
            </w:r>
          </w:p>
        </w:tc>
        <w:tc>
          <w:tcPr>
            <w:tcW w:w="5228" w:type="dxa"/>
            <w:vAlign w:val="center"/>
          </w:tcPr>
          <w:p w:rsidR="00953F10" w:rsidRPr="00953F10" w:rsidRDefault="00DF343A" w:rsidP="00953F10">
            <w:pPr>
              <w:ind w:firstLineChars="0" w:firstLine="0"/>
              <w:jc w:val="center"/>
              <w:rPr>
                <w:b/>
                <w:noProof/>
                <w:sz w:val="21"/>
              </w:rPr>
            </w:pPr>
            <w:r>
              <w:rPr>
                <w:rFonts w:hint="eastAsia"/>
                <w:b/>
                <w:noProof/>
                <w:sz w:val="21"/>
              </w:rPr>
              <w:t>静力载荷下的</w:t>
            </w:r>
            <w:r>
              <w:rPr>
                <w:rFonts w:hint="eastAsia"/>
                <w:b/>
                <w:noProof/>
                <w:sz w:val="21"/>
              </w:rPr>
              <w:t>FPZ</w:t>
            </w:r>
          </w:p>
        </w:tc>
      </w:tr>
      <w:tr w:rsidR="00DF343A" w:rsidTr="0057435E">
        <w:trPr>
          <w:jc w:val="center"/>
        </w:trPr>
        <w:tc>
          <w:tcPr>
            <w:tcW w:w="10456" w:type="dxa"/>
            <w:gridSpan w:val="3"/>
            <w:vAlign w:val="center"/>
          </w:tcPr>
          <w:p w:rsidR="00DF343A" w:rsidRDefault="00DF343A" w:rsidP="00953F10">
            <w:pPr>
              <w:ind w:firstLineChars="0" w:firstLine="0"/>
              <w:jc w:val="center"/>
              <w:rPr>
                <w:b/>
                <w:noProof/>
                <w:sz w:val="21"/>
              </w:rPr>
            </w:pPr>
            <w:r w:rsidRPr="00DF343A">
              <w:rPr>
                <w:rFonts w:hint="eastAsia"/>
                <w:b/>
                <w:noProof/>
                <w:sz w:val="21"/>
              </w:rPr>
              <w:drawing>
                <wp:inline distT="0" distB="0" distL="0" distR="0">
                  <wp:extent cx="5727802" cy="2557750"/>
                  <wp:effectExtent l="0" t="0" r="635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5731944" cy="2559599"/>
                          </a:xfrm>
                          <a:prstGeom prst="rect">
                            <a:avLst/>
                          </a:prstGeom>
                          <a:noFill/>
                          <a:ln>
                            <a:noFill/>
                          </a:ln>
                        </pic:spPr>
                      </pic:pic>
                    </a:graphicData>
                  </a:graphic>
                </wp:inline>
              </w:drawing>
            </w:r>
          </w:p>
        </w:tc>
      </w:tr>
      <w:tr w:rsidR="006D6C87" w:rsidTr="0057435E">
        <w:trPr>
          <w:jc w:val="center"/>
        </w:trPr>
        <w:tc>
          <w:tcPr>
            <w:tcW w:w="10456" w:type="dxa"/>
            <w:gridSpan w:val="3"/>
            <w:vAlign w:val="center"/>
          </w:tcPr>
          <w:p w:rsidR="006D6C87" w:rsidRDefault="006D6C87" w:rsidP="006D6C87">
            <w:pPr>
              <w:ind w:firstLineChars="0" w:firstLine="0"/>
              <w:jc w:val="center"/>
              <w:rPr>
                <w:b/>
                <w:noProof/>
                <w:sz w:val="21"/>
              </w:rPr>
            </w:pPr>
            <w:r>
              <w:rPr>
                <w:rFonts w:hint="eastAsia"/>
                <w:b/>
                <w:noProof/>
                <w:sz w:val="21"/>
              </w:rPr>
              <w:t>巴西</w:t>
            </w:r>
            <w:r>
              <w:rPr>
                <w:b/>
                <w:noProof/>
                <w:sz w:val="21"/>
              </w:rPr>
              <w:t>试验</w:t>
            </w:r>
            <w:r w:rsidRPr="00B511BB">
              <w:rPr>
                <w:rFonts w:hint="eastAsia"/>
                <w:b/>
                <w:noProof/>
                <w:sz w:val="21"/>
              </w:rPr>
              <w:t>试样顶端</w:t>
            </w:r>
            <w:r>
              <w:rPr>
                <w:rFonts w:hint="eastAsia"/>
                <w:b/>
                <w:noProof/>
                <w:sz w:val="21"/>
              </w:rPr>
              <w:t>FPZ</w:t>
            </w:r>
            <w:r>
              <w:rPr>
                <w:rFonts w:hint="eastAsia"/>
                <w:b/>
                <w:noProof/>
                <w:sz w:val="21"/>
              </w:rPr>
              <w:t>的</w:t>
            </w:r>
            <w:r>
              <w:rPr>
                <w:b/>
                <w:noProof/>
                <w:sz w:val="21"/>
              </w:rPr>
              <w:t>张拉应力</w:t>
            </w:r>
            <w:r w:rsidRPr="00B511BB">
              <w:rPr>
                <w:rFonts w:hint="eastAsia"/>
                <w:b/>
                <w:noProof/>
                <w:sz w:val="21"/>
              </w:rPr>
              <w:t>分布</w:t>
            </w:r>
            <w:r>
              <w:rPr>
                <w:rFonts w:hint="eastAsia"/>
                <w:b/>
                <w:noProof/>
                <w:sz w:val="21"/>
              </w:rPr>
              <w:t>，</w:t>
            </w:r>
            <w:r>
              <w:rPr>
                <w:rFonts w:hint="eastAsia"/>
                <w:b/>
                <w:noProof/>
                <w:sz w:val="21"/>
              </w:rPr>
              <w:t>a</w:t>
            </w:r>
            <w:r w:rsidRPr="00B511BB">
              <w:rPr>
                <w:rFonts w:hint="eastAsia"/>
                <w:b/>
                <w:noProof/>
                <w:sz w:val="21"/>
              </w:rPr>
              <w:t>静态加载</w:t>
            </w:r>
            <w:r>
              <w:rPr>
                <w:rFonts w:hint="eastAsia"/>
                <w:b/>
                <w:noProof/>
                <w:sz w:val="21"/>
              </w:rPr>
              <w:t>，</w:t>
            </w:r>
            <w:r>
              <w:rPr>
                <w:b/>
                <w:noProof/>
                <w:sz w:val="21"/>
              </w:rPr>
              <w:t>b</w:t>
            </w:r>
            <w:r w:rsidRPr="00B511BB">
              <w:rPr>
                <w:rFonts w:hint="eastAsia"/>
                <w:b/>
                <w:noProof/>
                <w:sz w:val="21"/>
              </w:rPr>
              <w:t>循环加载</w:t>
            </w:r>
          </w:p>
        </w:tc>
      </w:tr>
    </w:tbl>
    <w:p w:rsidR="0063451C" w:rsidRPr="0063451C" w:rsidRDefault="0063451C" w:rsidP="0057435E">
      <w:pPr>
        <w:ind w:firstLineChars="0" w:firstLine="0"/>
      </w:pPr>
      <w:r w:rsidRPr="0063451C">
        <w:br w:type="page"/>
      </w:r>
    </w:p>
    <w:p w:rsidR="001B007C" w:rsidRPr="00781464" w:rsidRDefault="0063451C" w:rsidP="00781464">
      <w:pPr>
        <w:ind w:firstLine="482"/>
        <w:rPr>
          <w:b/>
        </w:rPr>
      </w:pPr>
      <w:r>
        <w:rPr>
          <w:rFonts w:hint="eastAsia"/>
          <w:b/>
        </w:rPr>
        <w:lastRenderedPageBreak/>
        <w:t>5</w:t>
      </w:r>
      <w:r w:rsidR="009C6978" w:rsidRPr="00781464">
        <w:rPr>
          <w:rFonts w:hint="eastAsia"/>
          <w:b/>
        </w:rPr>
        <w:t>、</w:t>
      </w:r>
      <w:r w:rsidR="00F61478" w:rsidRPr="00781464">
        <w:rPr>
          <w:rFonts w:hint="eastAsia"/>
          <w:b/>
        </w:rPr>
        <w:t>类似案例</w:t>
      </w: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1742"/>
        <w:gridCol w:w="1572"/>
        <w:gridCol w:w="3666"/>
      </w:tblGrid>
      <w:tr w:rsidR="00203F5D" w:rsidTr="00287938">
        <w:trPr>
          <w:jc w:val="center"/>
        </w:trPr>
        <w:tc>
          <w:tcPr>
            <w:tcW w:w="3486" w:type="dxa"/>
            <w:vAlign w:val="center"/>
          </w:tcPr>
          <w:p w:rsidR="00F61478" w:rsidRDefault="00F61478" w:rsidP="00781464">
            <w:pPr>
              <w:adjustRightInd w:val="0"/>
              <w:snapToGrid w:val="0"/>
              <w:spacing w:line="240" w:lineRule="auto"/>
              <w:ind w:firstLineChars="0" w:firstLine="0"/>
              <w:jc w:val="left"/>
              <w:rPr>
                <w:b/>
                <w:sz w:val="21"/>
              </w:rPr>
            </w:pPr>
            <w:r>
              <w:rPr>
                <w:noProof/>
              </w:rPr>
              <w:drawing>
                <wp:inline distT="0" distB="0" distL="0" distR="0" wp14:anchorId="38185887" wp14:editId="64506169">
                  <wp:extent cx="2076218" cy="1199692"/>
                  <wp:effectExtent l="0" t="0" r="635" b="63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148932" cy="1241708"/>
                          </a:xfrm>
                          <a:prstGeom prst="rect">
                            <a:avLst/>
                          </a:prstGeom>
                        </pic:spPr>
                      </pic:pic>
                    </a:graphicData>
                  </a:graphic>
                </wp:inline>
              </w:drawing>
            </w:r>
          </w:p>
        </w:tc>
        <w:tc>
          <w:tcPr>
            <w:tcW w:w="3304" w:type="dxa"/>
            <w:gridSpan w:val="2"/>
            <w:vAlign w:val="center"/>
          </w:tcPr>
          <w:p w:rsidR="00F61478" w:rsidRDefault="00F61478" w:rsidP="00A749E5">
            <w:pPr>
              <w:adjustRightInd w:val="0"/>
              <w:snapToGrid w:val="0"/>
              <w:spacing w:line="240" w:lineRule="auto"/>
              <w:ind w:firstLineChars="0" w:firstLine="0"/>
              <w:jc w:val="center"/>
              <w:rPr>
                <w:b/>
                <w:sz w:val="21"/>
              </w:rPr>
            </w:pPr>
            <w:r>
              <w:rPr>
                <w:noProof/>
              </w:rPr>
              <w:drawing>
                <wp:inline distT="0" distB="0" distL="0" distR="0" wp14:anchorId="72CA48A4" wp14:editId="70738983">
                  <wp:extent cx="1389888" cy="1356287"/>
                  <wp:effectExtent l="0" t="0" r="127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a:ext>
                            </a:extLst>
                          </a:blip>
                          <a:stretch>
                            <a:fillRect/>
                          </a:stretch>
                        </pic:blipFill>
                        <pic:spPr>
                          <a:xfrm>
                            <a:off x="0" y="0"/>
                            <a:ext cx="1404267" cy="1370319"/>
                          </a:xfrm>
                          <a:prstGeom prst="rect">
                            <a:avLst/>
                          </a:prstGeom>
                        </pic:spPr>
                      </pic:pic>
                    </a:graphicData>
                  </a:graphic>
                </wp:inline>
              </w:drawing>
            </w:r>
          </w:p>
        </w:tc>
        <w:tc>
          <w:tcPr>
            <w:tcW w:w="3666" w:type="dxa"/>
            <w:vAlign w:val="center"/>
          </w:tcPr>
          <w:p w:rsidR="00F61478" w:rsidRDefault="00F61478" w:rsidP="00A749E5">
            <w:pPr>
              <w:adjustRightInd w:val="0"/>
              <w:snapToGrid w:val="0"/>
              <w:spacing w:line="240" w:lineRule="auto"/>
              <w:ind w:firstLineChars="0" w:firstLine="0"/>
              <w:jc w:val="center"/>
              <w:rPr>
                <w:b/>
                <w:sz w:val="21"/>
              </w:rPr>
            </w:pPr>
            <w:r>
              <w:rPr>
                <w:noProof/>
              </w:rPr>
              <w:drawing>
                <wp:inline distT="0" distB="0" distL="0" distR="0" wp14:anchorId="12B6C24F" wp14:editId="76EAB4C4">
                  <wp:extent cx="1470355" cy="1156170"/>
                  <wp:effectExtent l="0" t="0" r="0" b="635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1478846" cy="1162847"/>
                          </a:xfrm>
                          <a:prstGeom prst="rect">
                            <a:avLst/>
                          </a:prstGeom>
                          <a:ln>
                            <a:noFill/>
                          </a:ln>
                          <a:extLst>
                            <a:ext uri="{53640926-AAD7-44D8-BBD7-CCE9431645EC}">
                              <a14:shadowObscured xmlns:a14="http://schemas.microsoft.com/office/drawing/2010/main"/>
                            </a:ext>
                          </a:extLst>
                        </pic:spPr>
                      </pic:pic>
                    </a:graphicData>
                  </a:graphic>
                </wp:inline>
              </w:drawing>
            </w:r>
          </w:p>
        </w:tc>
      </w:tr>
      <w:tr w:rsidR="00F61478" w:rsidTr="00287938">
        <w:trPr>
          <w:trHeight w:val="412"/>
          <w:jc w:val="center"/>
        </w:trPr>
        <w:tc>
          <w:tcPr>
            <w:tcW w:w="10456" w:type="dxa"/>
            <w:gridSpan w:val="4"/>
            <w:vAlign w:val="center"/>
          </w:tcPr>
          <w:p w:rsidR="00F61478" w:rsidRDefault="00F61478" w:rsidP="00781464">
            <w:pPr>
              <w:adjustRightInd w:val="0"/>
              <w:snapToGrid w:val="0"/>
              <w:spacing w:line="240" w:lineRule="auto"/>
              <w:ind w:firstLineChars="0" w:firstLine="0"/>
              <w:jc w:val="center"/>
              <w:rPr>
                <w:b/>
                <w:sz w:val="21"/>
              </w:rPr>
            </w:pPr>
            <w:r>
              <w:rPr>
                <w:rFonts w:hint="eastAsia"/>
                <w:b/>
                <w:sz w:val="21"/>
              </w:rPr>
              <w:t>原始样照</w:t>
            </w:r>
          </w:p>
        </w:tc>
      </w:tr>
      <w:tr w:rsidR="00203F5D" w:rsidTr="00287938">
        <w:trPr>
          <w:jc w:val="center"/>
        </w:trPr>
        <w:tc>
          <w:tcPr>
            <w:tcW w:w="3486" w:type="dxa"/>
            <w:vAlign w:val="center"/>
          </w:tcPr>
          <w:p w:rsidR="00F61478" w:rsidRDefault="00F61478" w:rsidP="00781464">
            <w:pPr>
              <w:adjustRightInd w:val="0"/>
              <w:snapToGrid w:val="0"/>
              <w:spacing w:line="240" w:lineRule="auto"/>
              <w:ind w:firstLineChars="0" w:firstLine="0"/>
              <w:jc w:val="left"/>
              <w:rPr>
                <w:b/>
                <w:sz w:val="21"/>
              </w:rPr>
            </w:pPr>
            <w:r>
              <w:rPr>
                <w:noProof/>
              </w:rPr>
              <w:drawing>
                <wp:inline distT="0" distB="0" distL="0" distR="0" wp14:anchorId="0CCB6DA5" wp14:editId="75128FBE">
                  <wp:extent cx="2062887" cy="1970446"/>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a:ext>
                            </a:extLst>
                          </a:blip>
                          <a:stretch>
                            <a:fillRect/>
                          </a:stretch>
                        </pic:blipFill>
                        <pic:spPr>
                          <a:xfrm>
                            <a:off x="0" y="0"/>
                            <a:ext cx="2065918" cy="1973341"/>
                          </a:xfrm>
                          <a:prstGeom prst="rect">
                            <a:avLst/>
                          </a:prstGeom>
                        </pic:spPr>
                      </pic:pic>
                    </a:graphicData>
                  </a:graphic>
                </wp:inline>
              </w:drawing>
            </w:r>
          </w:p>
        </w:tc>
        <w:tc>
          <w:tcPr>
            <w:tcW w:w="3304" w:type="dxa"/>
            <w:gridSpan w:val="2"/>
            <w:vAlign w:val="center"/>
          </w:tcPr>
          <w:p w:rsidR="00F61478" w:rsidRDefault="00F61478" w:rsidP="00781464">
            <w:pPr>
              <w:adjustRightInd w:val="0"/>
              <w:snapToGrid w:val="0"/>
              <w:spacing w:line="240" w:lineRule="auto"/>
              <w:ind w:firstLineChars="0" w:firstLine="0"/>
              <w:jc w:val="left"/>
              <w:rPr>
                <w:b/>
                <w:sz w:val="21"/>
              </w:rPr>
            </w:pPr>
            <w:r>
              <w:rPr>
                <w:noProof/>
              </w:rPr>
              <w:drawing>
                <wp:inline distT="0" distB="0" distL="0" distR="0" wp14:anchorId="7279C66B" wp14:editId="345C46DD">
                  <wp:extent cx="1923898" cy="1846877"/>
                  <wp:effectExtent l="0" t="0" r="635" b="127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a:ext>
                            </a:extLst>
                          </a:blip>
                          <a:stretch>
                            <a:fillRect/>
                          </a:stretch>
                        </pic:blipFill>
                        <pic:spPr>
                          <a:xfrm>
                            <a:off x="0" y="0"/>
                            <a:ext cx="1927715" cy="1850541"/>
                          </a:xfrm>
                          <a:prstGeom prst="rect">
                            <a:avLst/>
                          </a:prstGeom>
                        </pic:spPr>
                      </pic:pic>
                    </a:graphicData>
                  </a:graphic>
                </wp:inline>
              </w:drawing>
            </w:r>
          </w:p>
        </w:tc>
        <w:tc>
          <w:tcPr>
            <w:tcW w:w="3666" w:type="dxa"/>
            <w:vAlign w:val="center"/>
          </w:tcPr>
          <w:p w:rsidR="00F61478" w:rsidRDefault="00F10A2D" w:rsidP="00781464">
            <w:pPr>
              <w:adjustRightInd w:val="0"/>
              <w:snapToGrid w:val="0"/>
              <w:spacing w:line="240" w:lineRule="auto"/>
              <w:ind w:firstLineChars="0" w:firstLine="0"/>
              <w:jc w:val="left"/>
              <w:rPr>
                <w:b/>
                <w:sz w:val="21"/>
              </w:rPr>
            </w:pPr>
            <w:r>
              <w:rPr>
                <w:noProof/>
              </w:rPr>
              <w:drawing>
                <wp:inline distT="0" distB="0" distL="0" distR="0" wp14:anchorId="1C54B22C" wp14:editId="4681AC9F">
                  <wp:extent cx="2182166" cy="1258214"/>
                  <wp:effectExtent l="0" t="0" r="889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a:ext>
                            </a:extLst>
                          </a:blip>
                          <a:stretch>
                            <a:fillRect/>
                          </a:stretch>
                        </pic:blipFill>
                        <pic:spPr>
                          <a:xfrm>
                            <a:off x="0" y="0"/>
                            <a:ext cx="2184263" cy="1259423"/>
                          </a:xfrm>
                          <a:prstGeom prst="rect">
                            <a:avLst/>
                          </a:prstGeom>
                        </pic:spPr>
                      </pic:pic>
                    </a:graphicData>
                  </a:graphic>
                </wp:inline>
              </w:drawing>
            </w:r>
          </w:p>
        </w:tc>
      </w:tr>
      <w:tr w:rsidR="00203F5D" w:rsidTr="00287938">
        <w:trPr>
          <w:jc w:val="center"/>
        </w:trPr>
        <w:tc>
          <w:tcPr>
            <w:tcW w:w="3486" w:type="dxa"/>
            <w:vAlign w:val="center"/>
          </w:tcPr>
          <w:p w:rsidR="00F61478" w:rsidRDefault="00F10A2D" w:rsidP="00781464">
            <w:pPr>
              <w:adjustRightInd w:val="0"/>
              <w:snapToGrid w:val="0"/>
              <w:spacing w:line="240" w:lineRule="auto"/>
              <w:ind w:firstLineChars="0" w:firstLine="0"/>
              <w:jc w:val="center"/>
              <w:rPr>
                <w:b/>
                <w:sz w:val="21"/>
              </w:rPr>
            </w:pPr>
            <w:r>
              <w:rPr>
                <w:rFonts w:hint="eastAsia"/>
                <w:b/>
                <w:sz w:val="21"/>
              </w:rPr>
              <w:t>储层样本</w:t>
            </w:r>
          </w:p>
        </w:tc>
        <w:tc>
          <w:tcPr>
            <w:tcW w:w="3485" w:type="dxa"/>
            <w:gridSpan w:val="2"/>
            <w:vAlign w:val="center"/>
          </w:tcPr>
          <w:p w:rsidR="00F61478" w:rsidRDefault="00F10A2D" w:rsidP="00781464">
            <w:pPr>
              <w:adjustRightInd w:val="0"/>
              <w:snapToGrid w:val="0"/>
              <w:spacing w:line="240" w:lineRule="auto"/>
              <w:ind w:firstLineChars="0" w:firstLine="0"/>
              <w:jc w:val="center"/>
              <w:rPr>
                <w:b/>
                <w:sz w:val="21"/>
              </w:rPr>
            </w:pPr>
            <w:r>
              <w:rPr>
                <w:b/>
                <w:sz w:val="21"/>
              </w:rPr>
              <w:t>封分割后的孔隙</w:t>
            </w:r>
          </w:p>
        </w:tc>
        <w:tc>
          <w:tcPr>
            <w:tcW w:w="3485" w:type="dxa"/>
            <w:vAlign w:val="center"/>
          </w:tcPr>
          <w:p w:rsidR="00F61478" w:rsidRPr="00F10A2D" w:rsidRDefault="00F10A2D" w:rsidP="00781464">
            <w:pPr>
              <w:adjustRightInd w:val="0"/>
              <w:snapToGrid w:val="0"/>
              <w:spacing w:line="240" w:lineRule="auto"/>
              <w:ind w:firstLineChars="0" w:firstLine="0"/>
              <w:jc w:val="center"/>
              <w:rPr>
                <w:b/>
                <w:w w:val="90"/>
                <w:sz w:val="21"/>
              </w:rPr>
            </w:pPr>
            <w:r w:rsidRPr="00F10A2D">
              <w:rPr>
                <w:rFonts w:hint="eastAsia"/>
                <w:b/>
                <w:w w:val="90"/>
                <w:sz w:val="21"/>
              </w:rPr>
              <w:t>孔径分布（红）和累积孔径分布（蓝）</w:t>
            </w:r>
          </w:p>
        </w:tc>
      </w:tr>
      <w:tr w:rsidR="00781464" w:rsidTr="00287938">
        <w:trPr>
          <w:jc w:val="center"/>
        </w:trPr>
        <w:tc>
          <w:tcPr>
            <w:tcW w:w="10456" w:type="dxa"/>
            <w:gridSpan w:val="4"/>
            <w:vAlign w:val="center"/>
          </w:tcPr>
          <w:p w:rsidR="00781464" w:rsidRPr="00F10A2D" w:rsidRDefault="00781464" w:rsidP="00781464">
            <w:pPr>
              <w:adjustRightInd w:val="0"/>
              <w:snapToGrid w:val="0"/>
              <w:spacing w:line="240" w:lineRule="auto"/>
              <w:ind w:firstLineChars="0" w:firstLine="0"/>
              <w:jc w:val="center"/>
              <w:rPr>
                <w:b/>
                <w:w w:val="90"/>
                <w:sz w:val="21"/>
              </w:rPr>
            </w:pPr>
            <w:r>
              <w:rPr>
                <w:noProof/>
              </w:rPr>
              <w:drawing>
                <wp:inline distT="0" distB="0" distL="0" distR="0" wp14:anchorId="4AC0C393" wp14:editId="3033F570">
                  <wp:extent cx="4213555" cy="1971506"/>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a:ext>
                            </a:extLst>
                          </a:blip>
                          <a:stretch>
                            <a:fillRect/>
                          </a:stretch>
                        </pic:blipFill>
                        <pic:spPr>
                          <a:xfrm>
                            <a:off x="0" y="0"/>
                            <a:ext cx="4217414" cy="1973311"/>
                          </a:xfrm>
                          <a:prstGeom prst="rect">
                            <a:avLst/>
                          </a:prstGeom>
                        </pic:spPr>
                      </pic:pic>
                    </a:graphicData>
                  </a:graphic>
                </wp:inline>
              </w:drawing>
            </w:r>
          </w:p>
        </w:tc>
      </w:tr>
      <w:tr w:rsidR="00FB1189" w:rsidTr="00287938">
        <w:trPr>
          <w:jc w:val="center"/>
        </w:trPr>
        <w:tc>
          <w:tcPr>
            <w:tcW w:w="10456" w:type="dxa"/>
            <w:gridSpan w:val="4"/>
            <w:vAlign w:val="center"/>
          </w:tcPr>
          <w:p w:rsidR="00FB1189" w:rsidRPr="00F10A2D" w:rsidRDefault="00FB1189" w:rsidP="00781464">
            <w:pPr>
              <w:adjustRightInd w:val="0"/>
              <w:snapToGrid w:val="0"/>
              <w:spacing w:line="240" w:lineRule="auto"/>
              <w:ind w:firstLineChars="0" w:firstLine="0"/>
              <w:jc w:val="center"/>
              <w:rPr>
                <w:b/>
                <w:w w:val="90"/>
                <w:sz w:val="21"/>
              </w:rPr>
            </w:pPr>
            <w:r>
              <w:rPr>
                <w:rFonts w:hint="eastAsia"/>
                <w:b/>
                <w:w w:val="90"/>
                <w:sz w:val="21"/>
              </w:rPr>
              <w:t>试算粒子，追踪路径</w:t>
            </w:r>
          </w:p>
        </w:tc>
      </w:tr>
      <w:tr w:rsidR="00203F5D" w:rsidTr="00287938">
        <w:trPr>
          <w:trHeight w:val="562"/>
          <w:jc w:val="center"/>
        </w:trPr>
        <w:tc>
          <w:tcPr>
            <w:tcW w:w="5228" w:type="dxa"/>
            <w:gridSpan w:val="2"/>
            <w:vAlign w:val="center"/>
          </w:tcPr>
          <w:p w:rsidR="00203F5D" w:rsidRDefault="00203F5D" w:rsidP="00781464">
            <w:pPr>
              <w:adjustRightInd w:val="0"/>
              <w:snapToGrid w:val="0"/>
              <w:spacing w:line="240" w:lineRule="auto"/>
              <w:ind w:firstLineChars="0" w:firstLine="0"/>
              <w:jc w:val="center"/>
              <w:rPr>
                <w:b/>
                <w:w w:val="90"/>
                <w:sz w:val="21"/>
              </w:rPr>
            </w:pPr>
            <w:r>
              <w:rPr>
                <w:noProof/>
              </w:rPr>
              <w:drawing>
                <wp:inline distT="0" distB="0" distL="0" distR="0" wp14:anchorId="289CDB46" wp14:editId="7DF126A4">
                  <wp:extent cx="3152852" cy="2197839"/>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178756" cy="2215897"/>
                          </a:xfrm>
                          <a:prstGeom prst="rect">
                            <a:avLst/>
                          </a:prstGeom>
                        </pic:spPr>
                      </pic:pic>
                    </a:graphicData>
                  </a:graphic>
                </wp:inline>
              </w:drawing>
            </w:r>
          </w:p>
        </w:tc>
        <w:tc>
          <w:tcPr>
            <w:tcW w:w="5228" w:type="dxa"/>
            <w:gridSpan w:val="2"/>
            <w:vAlign w:val="center"/>
          </w:tcPr>
          <w:p w:rsidR="00203F5D" w:rsidRDefault="00203F5D" w:rsidP="00781464">
            <w:pPr>
              <w:adjustRightInd w:val="0"/>
              <w:snapToGrid w:val="0"/>
              <w:spacing w:line="240" w:lineRule="auto"/>
              <w:ind w:firstLineChars="0" w:firstLine="0"/>
              <w:jc w:val="center"/>
              <w:rPr>
                <w:b/>
                <w:w w:val="90"/>
                <w:sz w:val="21"/>
              </w:rPr>
            </w:pPr>
            <w:r>
              <w:rPr>
                <w:noProof/>
              </w:rPr>
              <w:drawing>
                <wp:inline distT="0" distB="0" distL="0" distR="0" wp14:anchorId="2FA07D2D" wp14:editId="5720EA7F">
                  <wp:extent cx="2809875" cy="220982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822096" cy="2219431"/>
                          </a:xfrm>
                          <a:prstGeom prst="rect">
                            <a:avLst/>
                          </a:prstGeom>
                        </pic:spPr>
                      </pic:pic>
                    </a:graphicData>
                  </a:graphic>
                </wp:inline>
              </w:drawing>
            </w:r>
          </w:p>
        </w:tc>
      </w:tr>
      <w:tr w:rsidR="00203F5D" w:rsidRPr="00203F5D" w:rsidTr="00287938">
        <w:trPr>
          <w:trHeight w:val="562"/>
          <w:jc w:val="center"/>
        </w:trPr>
        <w:tc>
          <w:tcPr>
            <w:tcW w:w="5228" w:type="dxa"/>
            <w:gridSpan w:val="2"/>
            <w:vAlign w:val="center"/>
          </w:tcPr>
          <w:p w:rsidR="00203F5D" w:rsidRDefault="00203F5D" w:rsidP="00781464">
            <w:pPr>
              <w:adjustRightInd w:val="0"/>
              <w:snapToGrid w:val="0"/>
              <w:spacing w:line="240" w:lineRule="auto"/>
              <w:ind w:firstLineChars="0" w:firstLine="0"/>
              <w:jc w:val="center"/>
              <w:rPr>
                <w:b/>
                <w:noProof/>
                <w:sz w:val="21"/>
              </w:rPr>
            </w:pPr>
            <w:r w:rsidRPr="00203F5D">
              <w:rPr>
                <w:rFonts w:hint="eastAsia"/>
                <w:b/>
                <w:noProof/>
                <w:sz w:val="21"/>
              </w:rPr>
              <w:t>两组数据关于油（红色）和水（蓝色）</w:t>
            </w:r>
          </w:p>
          <w:p w:rsidR="00A768C8" w:rsidRDefault="00203F5D" w:rsidP="00203F5D">
            <w:pPr>
              <w:adjustRightInd w:val="0"/>
              <w:snapToGrid w:val="0"/>
              <w:spacing w:line="240" w:lineRule="auto"/>
              <w:ind w:firstLineChars="0" w:firstLine="0"/>
              <w:jc w:val="center"/>
              <w:rPr>
                <w:b/>
                <w:noProof/>
                <w:sz w:val="21"/>
              </w:rPr>
            </w:pPr>
            <w:r w:rsidRPr="00203F5D">
              <w:rPr>
                <w:rFonts w:hint="eastAsia"/>
                <w:b/>
                <w:noProof/>
                <w:sz w:val="21"/>
              </w:rPr>
              <w:t>圆圈代表相对渗透率的数值计算结果</w:t>
            </w:r>
          </w:p>
          <w:p w:rsidR="00203F5D" w:rsidRPr="00203F5D" w:rsidRDefault="00203F5D" w:rsidP="00203F5D">
            <w:pPr>
              <w:adjustRightInd w:val="0"/>
              <w:snapToGrid w:val="0"/>
              <w:spacing w:line="240" w:lineRule="auto"/>
              <w:ind w:firstLineChars="0" w:firstLine="0"/>
              <w:jc w:val="center"/>
              <w:rPr>
                <w:b/>
                <w:noProof/>
              </w:rPr>
            </w:pPr>
            <w:r w:rsidRPr="00203F5D">
              <w:rPr>
                <w:rFonts w:hint="eastAsia"/>
                <w:b/>
                <w:noProof/>
                <w:sz w:val="21"/>
              </w:rPr>
              <w:t>虚线为拟合曲线，三角形的是实验数据</w:t>
            </w:r>
          </w:p>
        </w:tc>
        <w:tc>
          <w:tcPr>
            <w:tcW w:w="5228" w:type="dxa"/>
            <w:gridSpan w:val="2"/>
            <w:vAlign w:val="center"/>
          </w:tcPr>
          <w:p w:rsidR="00203F5D" w:rsidRDefault="00203F5D" w:rsidP="00203F5D">
            <w:pPr>
              <w:adjustRightInd w:val="0"/>
              <w:snapToGrid w:val="0"/>
              <w:spacing w:line="240" w:lineRule="auto"/>
              <w:ind w:firstLineChars="0" w:firstLine="0"/>
              <w:jc w:val="center"/>
              <w:rPr>
                <w:b/>
                <w:noProof/>
                <w:sz w:val="21"/>
              </w:rPr>
            </w:pPr>
            <w:r w:rsidRPr="00203F5D">
              <w:rPr>
                <w:rFonts w:hint="eastAsia"/>
                <w:b/>
                <w:noProof/>
                <w:sz w:val="21"/>
              </w:rPr>
              <w:t>油相（红）分布在孔隙内的瞬时可视化</w:t>
            </w:r>
            <w:r>
              <w:rPr>
                <w:rFonts w:hint="eastAsia"/>
                <w:b/>
                <w:noProof/>
                <w:sz w:val="21"/>
              </w:rPr>
              <w:t>视图</w:t>
            </w:r>
          </w:p>
          <w:p w:rsidR="00203F5D" w:rsidRPr="00203F5D" w:rsidRDefault="00203F5D" w:rsidP="00203F5D">
            <w:pPr>
              <w:adjustRightInd w:val="0"/>
              <w:snapToGrid w:val="0"/>
              <w:spacing w:line="240" w:lineRule="auto"/>
              <w:ind w:firstLineChars="0" w:firstLine="0"/>
              <w:jc w:val="center"/>
              <w:rPr>
                <w:b/>
                <w:noProof/>
                <w:sz w:val="21"/>
              </w:rPr>
            </w:pPr>
            <w:r>
              <w:rPr>
                <w:rFonts w:hint="eastAsia"/>
                <w:b/>
                <w:noProof/>
                <w:sz w:val="21"/>
              </w:rPr>
              <w:t>（</w:t>
            </w:r>
            <w:r w:rsidRPr="00203F5D">
              <w:rPr>
                <w:rFonts w:hint="eastAsia"/>
                <w:b/>
                <w:noProof/>
                <w:sz w:val="21"/>
              </w:rPr>
              <w:t>最初充满水（透明蓝）</w:t>
            </w:r>
            <w:r>
              <w:rPr>
                <w:rFonts w:hint="eastAsia"/>
                <w:b/>
                <w:noProof/>
                <w:sz w:val="21"/>
              </w:rPr>
              <w:t>）</w:t>
            </w:r>
          </w:p>
        </w:tc>
      </w:tr>
    </w:tbl>
    <w:p w:rsidR="0067621D" w:rsidRDefault="00F96FA5" w:rsidP="0000771C">
      <w:pPr>
        <w:ind w:firstLineChars="0" w:firstLine="0"/>
        <w:jc w:val="left"/>
        <w:rPr>
          <w:b/>
        </w:rPr>
      </w:pPr>
      <w:r w:rsidRPr="00F96FA5">
        <w:rPr>
          <w:rFonts w:hint="eastAsia"/>
          <w:b/>
        </w:rPr>
        <w:lastRenderedPageBreak/>
        <w:t>关于</w:t>
      </w:r>
      <w:r w:rsidRPr="00F96FA5">
        <w:rPr>
          <w:rFonts w:hint="eastAsia"/>
          <w:b/>
        </w:rPr>
        <w:t>Simpleware</w:t>
      </w:r>
      <w:r w:rsidR="00DF26BA">
        <w:rPr>
          <w:rFonts w:hint="eastAsia"/>
          <w:b/>
        </w:rPr>
        <w:t>软件</w:t>
      </w:r>
    </w:p>
    <w:p w:rsidR="00932166" w:rsidRPr="00932166" w:rsidRDefault="00932166" w:rsidP="002F6CF9">
      <w:pPr>
        <w:ind w:firstLine="480"/>
        <w:jc w:val="left"/>
      </w:pPr>
      <w:r>
        <w:rPr>
          <w:rFonts w:hint="eastAsia"/>
        </w:rPr>
        <w:t>借助其</w:t>
      </w:r>
      <w:r w:rsidRPr="00932166">
        <w:rPr>
          <w:rFonts w:hint="eastAsia"/>
        </w:rPr>
        <w:t>image-to-mesh</w:t>
      </w:r>
      <w:r w:rsidRPr="00932166">
        <w:rPr>
          <w:rFonts w:hint="eastAsia"/>
        </w:rPr>
        <w:t>技术，</w:t>
      </w:r>
      <w:r w:rsidR="00DF26BA">
        <w:rPr>
          <w:rFonts w:hint="eastAsia"/>
        </w:rPr>
        <w:t>Simpleware</w:t>
      </w:r>
      <w:r w:rsidR="00DF26BA">
        <w:rPr>
          <w:rFonts w:hint="eastAsia"/>
        </w:rPr>
        <w:t>三维数字图像重构软件已</w:t>
      </w:r>
      <w:r>
        <w:rPr>
          <w:rFonts w:hint="eastAsia"/>
        </w:rPr>
        <w:t>成为</w:t>
      </w:r>
      <w:r w:rsidRPr="00932166">
        <w:rPr>
          <w:rFonts w:hint="eastAsia"/>
        </w:rPr>
        <w:t>图像到</w:t>
      </w:r>
      <w:r w:rsidR="00B2629A">
        <w:rPr>
          <w:rFonts w:hint="eastAsia"/>
        </w:rPr>
        <w:t>数值</w:t>
      </w:r>
      <w:r w:rsidRPr="00932166">
        <w:rPr>
          <w:rFonts w:hint="eastAsia"/>
        </w:rPr>
        <w:t>模型的图像处理先驱</w:t>
      </w:r>
      <w:r>
        <w:rPr>
          <w:rFonts w:hint="eastAsia"/>
        </w:rPr>
        <w:t>者，</w:t>
      </w:r>
      <w:r w:rsidR="001A46ED">
        <w:rPr>
          <w:rFonts w:hint="eastAsia"/>
        </w:rPr>
        <w:t>获得了包括</w:t>
      </w:r>
      <w:r w:rsidR="001A46ED" w:rsidRPr="001A46ED">
        <w:t>Queen’s Award for Enterprise in Innovation 2012</w:t>
      </w:r>
      <w:r w:rsidR="001A46ED">
        <w:rPr>
          <w:rFonts w:hint="eastAsia"/>
        </w:rPr>
        <w:t>、</w:t>
      </w:r>
      <w:r w:rsidR="001A46ED" w:rsidRPr="001A46ED">
        <w:t>Institute of Physics’ (IOP) Innovation Award 2013</w:t>
      </w:r>
      <w:r w:rsidR="001A46ED">
        <w:t>在内的多个</w:t>
      </w:r>
      <w:r w:rsidR="00B2629A">
        <w:t>国际</w:t>
      </w:r>
      <w:r w:rsidR="001A46ED">
        <w:t>奖项</w:t>
      </w:r>
      <w:r w:rsidR="003400E0">
        <w:rPr>
          <w:rFonts w:hint="eastAsia"/>
        </w:rPr>
        <w:t>，</w:t>
      </w:r>
      <w:r w:rsidR="003400E0">
        <w:t>为数字图像三维建模的发展做出了重要贡献</w:t>
      </w:r>
      <w:r w:rsidR="003400E0">
        <w:rPr>
          <w:rFonts w:hint="eastAsia"/>
        </w:rPr>
        <w:t>。</w:t>
      </w:r>
      <w:r w:rsidR="003400E0">
        <w:t>目前</w:t>
      </w:r>
      <w:r w:rsidR="003400E0">
        <w:t>Simpleware</w:t>
      </w:r>
      <w:r w:rsidR="003400E0">
        <w:t>在世界范围内广泛应用于生物医学</w:t>
      </w:r>
      <w:r w:rsidR="003400E0">
        <w:rPr>
          <w:rFonts w:hint="eastAsia"/>
        </w:rPr>
        <w:t>、</w:t>
      </w:r>
      <w:r w:rsidR="003400E0">
        <w:t>材料科学</w:t>
      </w:r>
      <w:r w:rsidR="003400E0">
        <w:rPr>
          <w:rFonts w:hint="eastAsia"/>
        </w:rPr>
        <w:t>、</w:t>
      </w:r>
      <w:r w:rsidR="003400E0">
        <w:t>石油天然气科学</w:t>
      </w:r>
      <w:r w:rsidR="003400E0">
        <w:rPr>
          <w:rFonts w:hint="eastAsia"/>
        </w:rPr>
        <w:t>、</w:t>
      </w:r>
      <w:r w:rsidR="003400E0">
        <w:t>3D</w:t>
      </w:r>
      <w:r w:rsidR="003400E0">
        <w:t>打印等众多领域</w:t>
      </w:r>
      <w:r w:rsidR="003400E0">
        <w:rPr>
          <w:rFonts w:hint="eastAsia"/>
        </w:rPr>
        <w:t>。</w:t>
      </w:r>
    </w:p>
    <w:p w:rsidR="00F96FA5" w:rsidRPr="00F96FA5" w:rsidRDefault="00F96FA5" w:rsidP="0000771C">
      <w:pPr>
        <w:ind w:firstLineChars="0" w:firstLine="0"/>
        <w:jc w:val="left"/>
        <w:rPr>
          <w:b/>
        </w:rPr>
      </w:pPr>
    </w:p>
    <w:p w:rsidR="00F96FA5" w:rsidRPr="00F96FA5" w:rsidRDefault="00F96FA5" w:rsidP="0000771C">
      <w:pPr>
        <w:ind w:firstLineChars="0" w:firstLine="0"/>
        <w:jc w:val="left"/>
        <w:rPr>
          <w:b/>
        </w:rPr>
      </w:pPr>
      <w:r w:rsidRPr="00F96FA5">
        <w:rPr>
          <w:b/>
        </w:rPr>
        <w:t>关于中仿科技</w:t>
      </w:r>
    </w:p>
    <w:p w:rsidR="003400E0" w:rsidRDefault="00F96FA5" w:rsidP="00F96FA5">
      <w:pPr>
        <w:ind w:firstLine="480"/>
        <w:jc w:val="left"/>
      </w:pPr>
      <w:r w:rsidRPr="00F96FA5">
        <w:rPr>
          <w:rFonts w:hint="eastAsia"/>
        </w:rPr>
        <w:t>中仿科技</w:t>
      </w:r>
      <w:r w:rsidRPr="00F96FA5">
        <w:rPr>
          <w:rFonts w:hint="eastAsia"/>
        </w:rPr>
        <w:t>(CnTech)</w:t>
      </w:r>
      <w:r w:rsidRPr="00F96FA5">
        <w:rPr>
          <w:rFonts w:hint="eastAsia"/>
        </w:rPr>
        <w:t>公司成立于</w:t>
      </w:r>
      <w:r w:rsidRPr="00F96FA5">
        <w:rPr>
          <w:rFonts w:hint="eastAsia"/>
        </w:rPr>
        <w:t>2003</w:t>
      </w:r>
      <w:r w:rsidR="003400E0">
        <w:rPr>
          <w:rFonts w:hint="eastAsia"/>
        </w:rPr>
        <w:t>年，是中国领先的仿真分析软件和系统解决方案的提供者，</w:t>
      </w:r>
      <w:r w:rsidR="003400E0">
        <w:rPr>
          <w:rFonts w:hint="eastAsia"/>
        </w:rPr>
        <w:t>2014</w:t>
      </w:r>
      <w:r w:rsidR="003400E0">
        <w:rPr>
          <w:rFonts w:hint="eastAsia"/>
        </w:rPr>
        <w:t>年</w:t>
      </w:r>
      <w:r w:rsidR="003400E0">
        <w:rPr>
          <w:rFonts w:hint="eastAsia"/>
        </w:rPr>
        <w:t>1</w:t>
      </w:r>
      <w:r w:rsidR="003400E0">
        <w:rPr>
          <w:rFonts w:hint="eastAsia"/>
        </w:rPr>
        <w:t>月成为</w:t>
      </w:r>
      <w:r w:rsidR="003400E0">
        <w:rPr>
          <w:rFonts w:hint="eastAsia"/>
        </w:rPr>
        <w:t>Simpleware</w:t>
      </w:r>
      <w:r w:rsidR="003400E0">
        <w:rPr>
          <w:rFonts w:hint="eastAsia"/>
        </w:rPr>
        <w:t>全球合作伙伴之一，负责</w:t>
      </w:r>
      <w:r w:rsidR="003400E0">
        <w:rPr>
          <w:rFonts w:hint="eastAsia"/>
        </w:rPr>
        <w:t>Simpleware</w:t>
      </w:r>
      <w:r w:rsidR="003400E0">
        <w:rPr>
          <w:rFonts w:hint="eastAsia"/>
        </w:rPr>
        <w:t>三维数字图像重构软件在中国地区的市场</w:t>
      </w:r>
      <w:r w:rsidR="00B2629A">
        <w:rPr>
          <w:rFonts w:hint="eastAsia"/>
        </w:rPr>
        <w:t>推广</w:t>
      </w:r>
      <w:r w:rsidR="003400E0">
        <w:rPr>
          <w:rFonts w:hint="eastAsia"/>
        </w:rPr>
        <w:t>、销售</w:t>
      </w:r>
      <w:r w:rsidR="00B2629A">
        <w:rPr>
          <w:rFonts w:hint="eastAsia"/>
        </w:rPr>
        <w:t>服务</w:t>
      </w:r>
      <w:r w:rsidR="003400E0">
        <w:rPr>
          <w:rFonts w:hint="eastAsia"/>
        </w:rPr>
        <w:t>及技术</w:t>
      </w:r>
      <w:r w:rsidR="00B2629A">
        <w:rPr>
          <w:rFonts w:hint="eastAsia"/>
        </w:rPr>
        <w:t>支持等</w:t>
      </w:r>
      <w:r w:rsidR="003400E0">
        <w:rPr>
          <w:rFonts w:hint="eastAsia"/>
        </w:rPr>
        <w:t>工作。</w:t>
      </w:r>
    </w:p>
    <w:p w:rsidR="00F96FA5" w:rsidRPr="00F96FA5" w:rsidRDefault="00F96FA5" w:rsidP="00F96FA5">
      <w:pPr>
        <w:ind w:firstLine="480"/>
        <w:jc w:val="left"/>
      </w:pPr>
      <w:r w:rsidRPr="00F96FA5">
        <w:rPr>
          <w:rFonts w:hint="eastAsia"/>
        </w:rPr>
        <w:t>中仿科技依靠自主创新研发拥有自主知识产权的中仿</w:t>
      </w:r>
      <w:r w:rsidRPr="00F96FA5">
        <w:rPr>
          <w:rFonts w:hint="eastAsia"/>
        </w:rPr>
        <w:t>CAE</w:t>
      </w:r>
      <w:r w:rsidRPr="00F96FA5">
        <w:rPr>
          <w:rFonts w:hint="eastAsia"/>
        </w:rPr>
        <w:t>系列产品，同时与国际上领先的数值仿真技术公司有长期而紧密的合作关系，具备较强的自主研发能力和创新能力，能够为中国企业和科研机构提供世界一流的仿真技术解决方案。公司总部设在上海，目前在北京、武汉设有分公司。</w:t>
      </w:r>
    </w:p>
    <w:p w:rsidR="00F96FA5" w:rsidRPr="00F96FA5" w:rsidRDefault="00F96FA5" w:rsidP="00F96FA5">
      <w:pPr>
        <w:ind w:firstLine="480"/>
        <w:jc w:val="left"/>
      </w:pPr>
      <w:r w:rsidRPr="00F96FA5">
        <w:rPr>
          <w:rFonts w:hint="eastAsia"/>
        </w:rPr>
        <w:t>过去的十多年来，中仿科技一直致力于仿真技术领域最专业的系统实施和项目咨询。目前在中国已有超过</w:t>
      </w:r>
      <w:r w:rsidRPr="00F96FA5">
        <w:rPr>
          <w:rFonts w:hint="eastAsia"/>
        </w:rPr>
        <w:t>1500</w:t>
      </w:r>
      <w:r w:rsidRPr="00F96FA5">
        <w:rPr>
          <w:rFonts w:hint="eastAsia"/>
        </w:rPr>
        <w:t>家用户，其中包括中国航天、中国商飞、中石化、中海油、交通部、地震局、国家电网、中广核以及各大高校和中科院所。服务领域涉及高端制造、国防军工、石油化工、水利水电、汽车交通、能源采矿、生物医学、教学科研等。</w:t>
      </w:r>
    </w:p>
    <w:p w:rsidR="00F96FA5" w:rsidRPr="00F96FA5" w:rsidRDefault="00F96FA5" w:rsidP="00F96FA5">
      <w:pPr>
        <w:ind w:firstLine="480"/>
        <w:jc w:val="left"/>
      </w:pPr>
      <w:r w:rsidRPr="00F96FA5">
        <w:rPr>
          <w:rFonts w:hint="eastAsia"/>
        </w:rPr>
        <w:t>“仿真智领创新”是中仿企业的核心理念，也是中仿坚持的产品核心价值观。中仿始终遵循“客户满意为止”的服务宗旨，坚持不懈地为国内外客户提供全球最前沿最顶端的科技服务，力争成为仿真技术行业的典范。（了解更多详细信息，请访问：</w:t>
      </w:r>
      <w:r w:rsidRPr="00F96FA5">
        <w:rPr>
          <w:rFonts w:hint="eastAsia"/>
        </w:rPr>
        <w:t>http://www.CnTech.com</w:t>
      </w:r>
      <w:r w:rsidRPr="00F96FA5">
        <w:rPr>
          <w:rFonts w:hint="eastAsia"/>
        </w:rPr>
        <w:t>）</w:t>
      </w:r>
    </w:p>
    <w:sectPr w:rsidR="00F96FA5" w:rsidRPr="00F96FA5" w:rsidSect="00DB6510">
      <w:headerReference w:type="even" r:id="rId63"/>
      <w:headerReference w:type="default" r:id="rId64"/>
      <w:footerReference w:type="even" r:id="rId65"/>
      <w:footerReference w:type="default" r:id="rId66"/>
      <w:headerReference w:type="first" r:id="rId67"/>
      <w:footerReference w:type="first" r:id="rId68"/>
      <w:pgSz w:w="11906" w:h="16838" w:code="9"/>
      <w:pgMar w:top="323" w:right="720" w:bottom="720" w:left="720" w:header="680" w:footer="437" w:gutter="0"/>
      <w:pgNumType w:fmt="numberInDash"/>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36C8E" w:rsidRDefault="00436C8E" w:rsidP="00C94E1C">
      <w:pPr>
        <w:ind w:firstLine="480"/>
      </w:pPr>
      <w:r>
        <w:separator/>
      </w:r>
    </w:p>
  </w:endnote>
  <w:endnote w:type="continuationSeparator" w:id="0">
    <w:p w:rsidR="00436C8E" w:rsidRDefault="00436C8E" w:rsidP="00C94E1C">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仿宋_GB2312">
    <w:altName w:val="仿宋"/>
    <w:charset w:val="86"/>
    <w:family w:val="modern"/>
    <w:pitch w:val="default"/>
    <w:sig w:usb0="00000001" w:usb1="080E0000" w:usb2="00000010" w:usb3="00000000" w:csb0="00040000" w:csb1="00000000"/>
  </w:font>
  <w:font w:name="Heiti SC Light">
    <w:charset w:val="50"/>
    <w:family w:val="auto"/>
    <w:pitch w:val="variable"/>
    <w:sig w:usb0="8000002F" w:usb1="080E004A" w:usb2="00000010" w:usb3="00000000" w:csb0="00040000" w:csb1="00000000"/>
  </w:font>
  <w:font w:name="Perpetua">
    <w:altName w:val="Baskerville Old Face"/>
    <w:charset w:val="00"/>
    <w:family w:val="auto"/>
    <w:pitch w:val="variable"/>
    <w:sig w:usb0="00000003" w:usb1="00000000" w:usb2="00000000" w:usb3="00000000" w:csb0="00000001" w:csb1="00000000"/>
  </w:font>
  <w:font w:name="Franklin Gothic Book">
    <w:altName w:val="Franklin Gothic Medium"/>
    <w:charset w:val="00"/>
    <w:family w:val="auto"/>
    <w:pitch w:val="variable"/>
    <w:sig w:usb0="00000001" w:usb1="00000000"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AdvOT863180fb">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3C03" w:rsidRDefault="00633C03" w:rsidP="00C94E1C">
    <w:pPr>
      <w:pStyle w:val="11"/>
      <w:framePr w:wrap="around" w:vAnchor="text" w:hAnchor="margin" w:xAlign="right" w:y="1"/>
      <w:ind w:firstLine="360"/>
      <w:rPr>
        <w:rStyle w:val="a4"/>
      </w:rPr>
    </w:pPr>
    <w:r>
      <w:rPr>
        <w:rStyle w:val="a4"/>
      </w:rPr>
      <w:fldChar w:fldCharType="begin"/>
    </w:r>
    <w:r>
      <w:rPr>
        <w:rStyle w:val="a4"/>
      </w:rPr>
      <w:instrText xml:space="preserve">PAGE  </w:instrText>
    </w:r>
    <w:r>
      <w:rPr>
        <w:rStyle w:val="a4"/>
      </w:rPr>
      <w:fldChar w:fldCharType="end"/>
    </w:r>
  </w:p>
  <w:p w:rsidR="00633C03" w:rsidRDefault="00633C03" w:rsidP="00C94E1C">
    <w:pPr>
      <w:pStyle w:val="11"/>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3C03" w:rsidRDefault="00633C03" w:rsidP="00C94E1C">
    <w:pPr>
      <w:pStyle w:val="11"/>
      <w:ind w:right="360" w:firstLine="360"/>
      <w:jc w:val="center"/>
    </w:pPr>
    <w:r w:rsidRPr="00B226A6">
      <w:rPr>
        <w:rFonts w:hint="eastAsia"/>
      </w:rPr>
      <w:t>全国统一客户服务热线：</w:t>
    </w:r>
    <w:r w:rsidRPr="00B226A6">
      <w:rPr>
        <w:rFonts w:hint="eastAsia"/>
      </w:rPr>
      <w:t>400 888 5100</w:t>
    </w:r>
    <w:r>
      <w:rPr>
        <w:rFonts w:hint="eastAsia"/>
        <w:bCs/>
      </w:rPr>
      <w:t xml:space="preserve">  </w:t>
    </w:r>
    <w:r>
      <w:rPr>
        <w:rFonts w:ascii="Tahoma" w:hAnsi="Tahoma" w:cs="Tahoma" w:hint="eastAsia"/>
      </w:rPr>
      <w:t>网址</w:t>
    </w:r>
    <w:r>
      <w:rPr>
        <w:rFonts w:ascii="Tahoma" w:hAnsi="Tahoma" w:cs="Tahoma" w:hint="eastAsia"/>
      </w:rPr>
      <w:t>:</w:t>
    </w:r>
    <w:r>
      <w:rPr>
        <w:rFonts w:hint="eastAsia"/>
      </w:rPr>
      <w:t xml:space="preserve"> </w:t>
    </w:r>
    <w:r>
      <w:t>www.</w:t>
    </w:r>
    <w:r>
      <w:rPr>
        <w:rFonts w:hint="eastAsia"/>
      </w:rPr>
      <w:t>CnTech</w:t>
    </w:r>
    <w:r>
      <w:t>.com</w:t>
    </w:r>
    <w:r>
      <w:rPr>
        <w:rFonts w:ascii="Tahoma" w:hAnsi="Tahoma" w:cs="Tahoma" w:hint="eastAsia"/>
      </w:rPr>
      <w:t xml:space="preserve">  </w:t>
    </w:r>
    <w:hyperlink r:id="rId1" w:history="1">
      <w:r>
        <w:rPr>
          <w:rFonts w:ascii="Tahoma" w:hAnsi="Tahoma" w:cs="Tahoma" w:hint="eastAsia"/>
        </w:rPr>
        <w:t>邮箱</w:t>
      </w:r>
      <w:r>
        <w:rPr>
          <w:rFonts w:ascii="Tahoma" w:hAnsi="Tahoma" w:cs="Tahoma" w:hint="eastAsia"/>
        </w:rPr>
        <w:t>:</w:t>
      </w:r>
      <w:r w:rsidRPr="00426380">
        <w:rPr>
          <w:rFonts w:hint="eastAsia"/>
        </w:rPr>
        <w:t>info@cntech.com</w:t>
      </w:r>
    </w:hyperlink>
  </w:p>
  <w:p w:rsidR="00633C03" w:rsidRDefault="00633C03" w:rsidP="00C94E1C">
    <w:pPr>
      <w:pStyle w:val="11"/>
      <w:ind w:firstLine="360"/>
      <w:jc w:val="center"/>
    </w:pPr>
    <w:r>
      <w:rPr>
        <w:kern w:val="0"/>
        <w:szCs w:val="21"/>
      </w:rPr>
      <w:fldChar w:fldCharType="begin"/>
    </w:r>
    <w:r>
      <w:rPr>
        <w:kern w:val="0"/>
        <w:szCs w:val="21"/>
      </w:rPr>
      <w:instrText xml:space="preserve"> PAGE </w:instrText>
    </w:r>
    <w:r>
      <w:rPr>
        <w:kern w:val="0"/>
        <w:szCs w:val="21"/>
      </w:rPr>
      <w:fldChar w:fldCharType="separate"/>
    </w:r>
    <w:r w:rsidR="00B65DE6">
      <w:rPr>
        <w:noProof/>
        <w:kern w:val="0"/>
        <w:szCs w:val="21"/>
      </w:rPr>
      <w:t>- 16 -</w:t>
    </w:r>
    <w:r>
      <w:rPr>
        <w:kern w:val="0"/>
        <w:szCs w:val="21"/>
      </w:rPr>
      <w:fldChar w:fldCharType="end"/>
    </w:r>
    <w:r>
      <w:rPr>
        <w:kern w:val="0"/>
        <w:szCs w:val="21"/>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45EB" w:rsidRDefault="001645EB">
    <w:pPr>
      <w:pStyle w:val="ac"/>
      <w:ind w:firstLine="48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36C8E" w:rsidRDefault="00436C8E" w:rsidP="00C94E1C">
      <w:pPr>
        <w:ind w:firstLine="480"/>
      </w:pPr>
      <w:r>
        <w:separator/>
      </w:r>
    </w:p>
  </w:footnote>
  <w:footnote w:type="continuationSeparator" w:id="0">
    <w:p w:rsidR="00436C8E" w:rsidRDefault="00436C8E" w:rsidP="00C94E1C">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45EB" w:rsidRDefault="001645EB">
    <w:pPr>
      <w:pStyle w:val="ab"/>
      <w:ind w:firstLine="4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3C03" w:rsidRPr="00A801AA" w:rsidRDefault="00664D18" w:rsidP="001645EB">
    <w:pPr>
      <w:pStyle w:val="10"/>
      <w:pBdr>
        <w:bottom w:val="single" w:sz="6" w:space="0" w:color="auto"/>
      </w:pBdr>
      <w:ind w:firstLine="360"/>
      <w:jc w:val="right"/>
      <w:rPr>
        <w:b/>
        <w:bCs/>
      </w:rPr>
    </w:pPr>
    <w:r>
      <w:rPr>
        <w:noProof/>
      </w:rPr>
      <w:drawing>
        <wp:anchor distT="0" distB="0" distL="114300" distR="114300" simplePos="0" relativeHeight="251657728" behindDoc="1" locked="0" layoutInCell="1" allowOverlap="1">
          <wp:simplePos x="0" y="0"/>
          <wp:positionH relativeFrom="column">
            <wp:posOffset>66675</wp:posOffset>
          </wp:positionH>
          <wp:positionV relativeFrom="paragraph">
            <wp:posOffset>-116205</wp:posOffset>
          </wp:positionV>
          <wp:extent cx="1115695" cy="429895"/>
          <wp:effectExtent l="0" t="0" r="8255" b="8255"/>
          <wp:wrapNone/>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5695" cy="42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633C03">
      <w:rPr>
        <w:rFonts w:hint="eastAsia"/>
        <w:b/>
      </w:rPr>
      <w:t>中仿科技公司</w:t>
    </w:r>
    <w:r w:rsidR="00633C03">
      <w:rPr>
        <w:rFonts w:hint="eastAsia"/>
        <w:b/>
      </w:rPr>
      <w:br/>
    </w:r>
    <w:r w:rsidR="00633C03" w:rsidRPr="00A801AA">
      <w:rPr>
        <w:rFonts w:ascii="Tahoma" w:hAnsi="Tahoma" w:cs="Tahoma"/>
        <w:b/>
      </w:rPr>
      <w:t>CnTech Co.</w:t>
    </w:r>
    <w:r w:rsidR="00A9049D">
      <w:rPr>
        <w:rFonts w:ascii="Tahoma" w:hAnsi="Tahoma" w:cs="Tahoma"/>
        <w:b/>
      </w:rPr>
      <w:t>，</w:t>
    </w:r>
    <w:r w:rsidR="00633C03" w:rsidRPr="00A801AA">
      <w:rPr>
        <w:rFonts w:ascii="Tahoma" w:hAnsi="Tahoma" w:cs="Tahoma"/>
        <w:b/>
      </w:rPr>
      <w:t>Ltd</w:t>
    </w:r>
    <w:r w:rsidR="00633C03">
      <w:rPr>
        <w:rFonts w:ascii="Tahoma" w:hAnsi="Tahoma" w:cs="Tahoma" w:hint="eastAsia"/>
        <w:b/>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45EB" w:rsidRDefault="001645EB">
    <w:pPr>
      <w:pStyle w:val="ab"/>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3.75pt;height:6.75pt" o:bullet="t">
        <v:imagedata r:id="rId1" o:title="bullet"/>
      </v:shape>
    </w:pict>
  </w:numPicBullet>
  <w:abstractNum w:abstractNumId="0">
    <w:nsid w:val="FFFFFF1D"/>
    <w:multiLevelType w:val="multilevel"/>
    <w:tmpl w:val="A4D862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78538C2"/>
    <w:multiLevelType w:val="multilevel"/>
    <w:tmpl w:val="63E479F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B25FF3"/>
    <w:multiLevelType w:val="hybridMultilevel"/>
    <w:tmpl w:val="03B23A36"/>
    <w:lvl w:ilvl="0" w:tplc="04090001">
      <w:start w:val="1"/>
      <w:numFmt w:val="bullet"/>
      <w:lvlText w:val=""/>
      <w:lvlJc w:val="left"/>
      <w:pPr>
        <w:ind w:left="780" w:hanging="420"/>
      </w:pPr>
      <w:rPr>
        <w:rFonts w:ascii="Wingdings" w:hAnsi="Wingdings" w:hint="default"/>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3">
    <w:nsid w:val="1325364B"/>
    <w:multiLevelType w:val="multilevel"/>
    <w:tmpl w:val="58FC53B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B011EEF"/>
    <w:multiLevelType w:val="multilevel"/>
    <w:tmpl w:val="DC5C3D3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C3857A6"/>
    <w:multiLevelType w:val="multilevel"/>
    <w:tmpl w:val="9BAA3FF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19A39B4"/>
    <w:multiLevelType w:val="hybridMultilevel"/>
    <w:tmpl w:val="EF14903E"/>
    <w:lvl w:ilvl="0" w:tplc="04090019">
      <w:start w:val="1"/>
      <w:numFmt w:val="lowerLetter"/>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nsid w:val="278A20E7"/>
    <w:multiLevelType w:val="multilevel"/>
    <w:tmpl w:val="881291D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CDD5727"/>
    <w:multiLevelType w:val="hybridMultilevel"/>
    <w:tmpl w:val="5B403CE2"/>
    <w:lvl w:ilvl="0" w:tplc="60F06F3A">
      <w:start w:val="1"/>
      <w:numFmt w:val="bullet"/>
      <w:lvlText w:val=""/>
      <w:lvlJc w:val="left"/>
      <w:pPr>
        <w:ind w:left="1260" w:hanging="420"/>
      </w:pPr>
      <w:rPr>
        <w:rFonts w:ascii="Wingdings" w:hAnsi="Wingdings" w:hint="default"/>
        <w:color w:val="FFC000"/>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9">
    <w:nsid w:val="38CD4EC7"/>
    <w:multiLevelType w:val="multilevel"/>
    <w:tmpl w:val="F8965DA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E033C93"/>
    <w:multiLevelType w:val="hybridMultilevel"/>
    <w:tmpl w:val="29F053AE"/>
    <w:lvl w:ilvl="0" w:tplc="60F06F3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nsid w:val="425209C4"/>
    <w:multiLevelType w:val="hybridMultilevel"/>
    <w:tmpl w:val="C3CE622A"/>
    <w:lvl w:ilvl="0" w:tplc="652E2906">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2">
    <w:nsid w:val="45E64A5D"/>
    <w:multiLevelType w:val="hybridMultilevel"/>
    <w:tmpl w:val="7EEEF586"/>
    <w:lvl w:ilvl="0" w:tplc="971EC4CE">
      <w:start w:val="1"/>
      <w:numFmt w:val="japaneseCounting"/>
      <w:lvlText w:val="%1、"/>
      <w:lvlJc w:val="left"/>
      <w:pPr>
        <w:ind w:left="660" w:hanging="660"/>
      </w:pPr>
      <w:rPr>
        <w:rFonts w:hint="default"/>
      </w:rPr>
    </w:lvl>
    <w:lvl w:ilvl="1" w:tplc="9FDAEE16">
      <w:start w:val="1"/>
      <w:numFmt w:val="decimal"/>
      <w:lvlText w:val="%2、"/>
      <w:lvlJc w:val="left"/>
      <w:pPr>
        <w:ind w:left="1245" w:hanging="825"/>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48CE5924"/>
    <w:multiLevelType w:val="multilevel"/>
    <w:tmpl w:val="23223A6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93964FF"/>
    <w:multiLevelType w:val="multilevel"/>
    <w:tmpl w:val="AECEBEE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1BA69A4"/>
    <w:multiLevelType w:val="hybridMultilevel"/>
    <w:tmpl w:val="EF0C3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02411F"/>
    <w:multiLevelType w:val="hybridMultilevel"/>
    <w:tmpl w:val="C6C4F8F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67796454"/>
    <w:multiLevelType w:val="hybridMultilevel"/>
    <w:tmpl w:val="7F9C1D58"/>
    <w:lvl w:ilvl="0" w:tplc="0409000B">
      <w:start w:val="1"/>
      <w:numFmt w:val="bullet"/>
      <w:lvlText w:val=""/>
      <w:lvlJc w:val="left"/>
      <w:pPr>
        <w:ind w:left="1260" w:hanging="420"/>
      </w:pPr>
      <w:rPr>
        <w:rFonts w:ascii="Wingdings" w:hAnsi="Wingdings" w:hint="default"/>
        <w:color w:val="FFC000"/>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18">
    <w:nsid w:val="6B085C98"/>
    <w:multiLevelType w:val="hybridMultilevel"/>
    <w:tmpl w:val="1444B6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C954EF6"/>
    <w:multiLevelType w:val="hybridMultilevel"/>
    <w:tmpl w:val="8D848AF0"/>
    <w:lvl w:ilvl="0" w:tplc="0409000B">
      <w:start w:val="1"/>
      <w:numFmt w:val="bullet"/>
      <w:lvlText w:val=""/>
      <w:lvlJc w:val="left"/>
      <w:pPr>
        <w:ind w:left="900" w:hanging="420"/>
      </w:pPr>
      <w:rPr>
        <w:rFonts w:ascii="Wingdings" w:hAnsi="Wingding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0">
    <w:nsid w:val="75273AE9"/>
    <w:multiLevelType w:val="hybridMultilevel"/>
    <w:tmpl w:val="877E55F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78D43DB2"/>
    <w:multiLevelType w:val="hybridMultilevel"/>
    <w:tmpl w:val="DB549F9C"/>
    <w:lvl w:ilvl="0" w:tplc="04090019">
      <w:start w:val="1"/>
      <w:numFmt w:val="lowerLetter"/>
      <w:lvlText w:val="%1)"/>
      <w:lvlJc w:val="left"/>
      <w:pPr>
        <w:ind w:left="900" w:hanging="420"/>
      </w:pPr>
    </w:lvl>
    <w:lvl w:ilvl="1" w:tplc="04090019">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2">
    <w:nsid w:val="7C620524"/>
    <w:multiLevelType w:val="hybridMultilevel"/>
    <w:tmpl w:val="497EDF4C"/>
    <w:lvl w:ilvl="0" w:tplc="E0BC25C6">
      <w:start w:val="1"/>
      <w:numFmt w:val="bullet"/>
      <w:lvlText w:val=""/>
      <w:lvlJc w:val="left"/>
      <w:pPr>
        <w:ind w:left="1260" w:hanging="420"/>
      </w:pPr>
      <w:rPr>
        <w:rFonts w:ascii="Wingdings" w:hAnsi="Wingdings" w:hint="default"/>
        <w:color w:val="FFC000"/>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23">
    <w:nsid w:val="7FC758E9"/>
    <w:multiLevelType w:val="hybridMultilevel"/>
    <w:tmpl w:val="3606D5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9"/>
  </w:num>
  <w:num w:numId="3">
    <w:abstractNumId w:val="16"/>
  </w:num>
  <w:num w:numId="4">
    <w:abstractNumId w:val="20"/>
  </w:num>
  <w:num w:numId="5">
    <w:abstractNumId w:val="21"/>
  </w:num>
  <w:num w:numId="6">
    <w:abstractNumId w:val="6"/>
  </w:num>
  <w:num w:numId="7">
    <w:abstractNumId w:val="0"/>
  </w:num>
  <w:num w:numId="8">
    <w:abstractNumId w:val="15"/>
  </w:num>
  <w:num w:numId="9">
    <w:abstractNumId w:val="18"/>
  </w:num>
  <w:num w:numId="10">
    <w:abstractNumId w:val="23"/>
  </w:num>
  <w:num w:numId="11">
    <w:abstractNumId w:val="1"/>
  </w:num>
  <w:num w:numId="12">
    <w:abstractNumId w:val="22"/>
  </w:num>
  <w:num w:numId="13">
    <w:abstractNumId w:val="17"/>
  </w:num>
  <w:num w:numId="14">
    <w:abstractNumId w:val="5"/>
  </w:num>
  <w:num w:numId="15">
    <w:abstractNumId w:val="10"/>
  </w:num>
  <w:num w:numId="16">
    <w:abstractNumId w:val="8"/>
  </w:num>
  <w:num w:numId="17">
    <w:abstractNumId w:val="11"/>
  </w:num>
  <w:num w:numId="18">
    <w:abstractNumId w:val="9"/>
  </w:num>
  <w:num w:numId="19">
    <w:abstractNumId w:val="7"/>
  </w:num>
  <w:num w:numId="20">
    <w:abstractNumId w:val="13"/>
  </w:num>
  <w:num w:numId="21">
    <w:abstractNumId w:val="14"/>
  </w:num>
  <w:num w:numId="22">
    <w:abstractNumId w:val="4"/>
  </w:num>
  <w:num w:numId="23">
    <w:abstractNumId w:val="2"/>
  </w:num>
  <w:num w:numId="24">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22D0"/>
    <w:rsid w:val="00001314"/>
    <w:rsid w:val="0000771C"/>
    <w:rsid w:val="00016470"/>
    <w:rsid w:val="000171E0"/>
    <w:rsid w:val="00027B99"/>
    <w:rsid w:val="00052329"/>
    <w:rsid w:val="00064EDE"/>
    <w:rsid w:val="000703DB"/>
    <w:rsid w:val="0007613A"/>
    <w:rsid w:val="00086779"/>
    <w:rsid w:val="000960EF"/>
    <w:rsid w:val="00097422"/>
    <w:rsid w:val="000A19A2"/>
    <w:rsid w:val="000A559D"/>
    <w:rsid w:val="000B57B4"/>
    <w:rsid w:val="000C29D1"/>
    <w:rsid w:val="000C3DB6"/>
    <w:rsid w:val="000D4591"/>
    <w:rsid w:val="000D7411"/>
    <w:rsid w:val="000E2E42"/>
    <w:rsid w:val="00102E3C"/>
    <w:rsid w:val="00110949"/>
    <w:rsid w:val="00110994"/>
    <w:rsid w:val="00140CA1"/>
    <w:rsid w:val="00150328"/>
    <w:rsid w:val="001558FC"/>
    <w:rsid w:val="001638A9"/>
    <w:rsid w:val="001645EB"/>
    <w:rsid w:val="001911DB"/>
    <w:rsid w:val="001A46ED"/>
    <w:rsid w:val="001B007C"/>
    <w:rsid w:val="001B091D"/>
    <w:rsid w:val="001D2383"/>
    <w:rsid w:val="001E0318"/>
    <w:rsid w:val="001E0B43"/>
    <w:rsid w:val="001E3DF7"/>
    <w:rsid w:val="001F4FCB"/>
    <w:rsid w:val="00202D5B"/>
    <w:rsid w:val="00203F5D"/>
    <w:rsid w:val="00210D4A"/>
    <w:rsid w:val="002142A1"/>
    <w:rsid w:val="002221A0"/>
    <w:rsid w:val="00230B8D"/>
    <w:rsid w:val="00230ED1"/>
    <w:rsid w:val="00244944"/>
    <w:rsid w:val="00252363"/>
    <w:rsid w:val="00252750"/>
    <w:rsid w:val="00260E6A"/>
    <w:rsid w:val="00261C45"/>
    <w:rsid w:val="002714A6"/>
    <w:rsid w:val="00281EF7"/>
    <w:rsid w:val="0028271D"/>
    <w:rsid w:val="00287938"/>
    <w:rsid w:val="002A0307"/>
    <w:rsid w:val="002A37AF"/>
    <w:rsid w:val="002C4114"/>
    <w:rsid w:val="002F4C7F"/>
    <w:rsid w:val="002F6CF9"/>
    <w:rsid w:val="003063F0"/>
    <w:rsid w:val="00307A9B"/>
    <w:rsid w:val="00331ED3"/>
    <w:rsid w:val="003400E0"/>
    <w:rsid w:val="00340238"/>
    <w:rsid w:val="0038314A"/>
    <w:rsid w:val="00395BD9"/>
    <w:rsid w:val="003B35B7"/>
    <w:rsid w:val="003B3749"/>
    <w:rsid w:val="003B4E09"/>
    <w:rsid w:val="003C1606"/>
    <w:rsid w:val="003C3014"/>
    <w:rsid w:val="003D6E80"/>
    <w:rsid w:val="003E2AB3"/>
    <w:rsid w:val="003E6B87"/>
    <w:rsid w:val="004059C1"/>
    <w:rsid w:val="004116D2"/>
    <w:rsid w:val="0042043F"/>
    <w:rsid w:val="00426380"/>
    <w:rsid w:val="00436C8E"/>
    <w:rsid w:val="00453C31"/>
    <w:rsid w:val="0046229E"/>
    <w:rsid w:val="004B0631"/>
    <w:rsid w:val="004C1E7C"/>
    <w:rsid w:val="004D0475"/>
    <w:rsid w:val="004E16FD"/>
    <w:rsid w:val="0050192A"/>
    <w:rsid w:val="00506BCD"/>
    <w:rsid w:val="00511AD9"/>
    <w:rsid w:val="005278D5"/>
    <w:rsid w:val="005351AD"/>
    <w:rsid w:val="0055580F"/>
    <w:rsid w:val="00564274"/>
    <w:rsid w:val="0056574F"/>
    <w:rsid w:val="00565D95"/>
    <w:rsid w:val="0057435E"/>
    <w:rsid w:val="00587525"/>
    <w:rsid w:val="005B4508"/>
    <w:rsid w:val="005B6E52"/>
    <w:rsid w:val="005C3985"/>
    <w:rsid w:val="005E2C80"/>
    <w:rsid w:val="005E5F1C"/>
    <w:rsid w:val="005F5D5C"/>
    <w:rsid w:val="005F7675"/>
    <w:rsid w:val="0060453D"/>
    <w:rsid w:val="00607EA1"/>
    <w:rsid w:val="00616E7C"/>
    <w:rsid w:val="0062066E"/>
    <w:rsid w:val="00625D13"/>
    <w:rsid w:val="00633C03"/>
    <w:rsid w:val="0063451C"/>
    <w:rsid w:val="0064761A"/>
    <w:rsid w:val="006602B6"/>
    <w:rsid w:val="00664D18"/>
    <w:rsid w:val="00673D85"/>
    <w:rsid w:val="00673DAB"/>
    <w:rsid w:val="0067621D"/>
    <w:rsid w:val="00691409"/>
    <w:rsid w:val="006A37C3"/>
    <w:rsid w:val="006C0FBC"/>
    <w:rsid w:val="006C2FC8"/>
    <w:rsid w:val="006D4960"/>
    <w:rsid w:val="006D6C87"/>
    <w:rsid w:val="006D7B11"/>
    <w:rsid w:val="006E0363"/>
    <w:rsid w:val="006E2080"/>
    <w:rsid w:val="006F2E81"/>
    <w:rsid w:val="006F44D2"/>
    <w:rsid w:val="006F4B7A"/>
    <w:rsid w:val="006F5F3B"/>
    <w:rsid w:val="00704DCF"/>
    <w:rsid w:val="00711E7A"/>
    <w:rsid w:val="00715EEB"/>
    <w:rsid w:val="00730DFF"/>
    <w:rsid w:val="00740ABC"/>
    <w:rsid w:val="00746A12"/>
    <w:rsid w:val="00765A68"/>
    <w:rsid w:val="0077597E"/>
    <w:rsid w:val="007801ED"/>
    <w:rsid w:val="00781464"/>
    <w:rsid w:val="00791665"/>
    <w:rsid w:val="00796E86"/>
    <w:rsid w:val="007A0D1B"/>
    <w:rsid w:val="007A14F6"/>
    <w:rsid w:val="007D10AC"/>
    <w:rsid w:val="007F5D86"/>
    <w:rsid w:val="00803C39"/>
    <w:rsid w:val="00814316"/>
    <w:rsid w:val="00845C2D"/>
    <w:rsid w:val="00874296"/>
    <w:rsid w:val="00880D4C"/>
    <w:rsid w:val="00885294"/>
    <w:rsid w:val="00886F25"/>
    <w:rsid w:val="0089431E"/>
    <w:rsid w:val="008951B2"/>
    <w:rsid w:val="008D259B"/>
    <w:rsid w:val="008D362C"/>
    <w:rsid w:val="008E5DFA"/>
    <w:rsid w:val="008E7B73"/>
    <w:rsid w:val="008F1C65"/>
    <w:rsid w:val="008F21D2"/>
    <w:rsid w:val="00932166"/>
    <w:rsid w:val="00933030"/>
    <w:rsid w:val="00951F9F"/>
    <w:rsid w:val="00953F10"/>
    <w:rsid w:val="009A0AFD"/>
    <w:rsid w:val="009C6978"/>
    <w:rsid w:val="009D6903"/>
    <w:rsid w:val="009E32ED"/>
    <w:rsid w:val="009F6132"/>
    <w:rsid w:val="009F70F2"/>
    <w:rsid w:val="009F7264"/>
    <w:rsid w:val="00A022D0"/>
    <w:rsid w:val="00A1080B"/>
    <w:rsid w:val="00A16FC8"/>
    <w:rsid w:val="00A17230"/>
    <w:rsid w:val="00A2288A"/>
    <w:rsid w:val="00A3113D"/>
    <w:rsid w:val="00A34B72"/>
    <w:rsid w:val="00A44548"/>
    <w:rsid w:val="00A61C39"/>
    <w:rsid w:val="00A70833"/>
    <w:rsid w:val="00A70B44"/>
    <w:rsid w:val="00A749E5"/>
    <w:rsid w:val="00A768C8"/>
    <w:rsid w:val="00A801AA"/>
    <w:rsid w:val="00A81AC7"/>
    <w:rsid w:val="00A85A25"/>
    <w:rsid w:val="00A9049D"/>
    <w:rsid w:val="00A92AFC"/>
    <w:rsid w:val="00AA4A07"/>
    <w:rsid w:val="00AB2B50"/>
    <w:rsid w:val="00AC37F0"/>
    <w:rsid w:val="00AC58D7"/>
    <w:rsid w:val="00AD2B77"/>
    <w:rsid w:val="00AD6DC8"/>
    <w:rsid w:val="00AF1828"/>
    <w:rsid w:val="00B0448A"/>
    <w:rsid w:val="00B06B30"/>
    <w:rsid w:val="00B071C0"/>
    <w:rsid w:val="00B226A6"/>
    <w:rsid w:val="00B2629A"/>
    <w:rsid w:val="00B27541"/>
    <w:rsid w:val="00B323D3"/>
    <w:rsid w:val="00B421C2"/>
    <w:rsid w:val="00B432D1"/>
    <w:rsid w:val="00B511BB"/>
    <w:rsid w:val="00B65DE6"/>
    <w:rsid w:val="00B94C42"/>
    <w:rsid w:val="00B94DB3"/>
    <w:rsid w:val="00BC350D"/>
    <w:rsid w:val="00BC5754"/>
    <w:rsid w:val="00BD21C0"/>
    <w:rsid w:val="00BD63E3"/>
    <w:rsid w:val="00BE5115"/>
    <w:rsid w:val="00BF6FA1"/>
    <w:rsid w:val="00C12BB5"/>
    <w:rsid w:val="00C16482"/>
    <w:rsid w:val="00C2076A"/>
    <w:rsid w:val="00C30554"/>
    <w:rsid w:val="00C42ABD"/>
    <w:rsid w:val="00C4623F"/>
    <w:rsid w:val="00C56ACB"/>
    <w:rsid w:val="00C62FE2"/>
    <w:rsid w:val="00C647F4"/>
    <w:rsid w:val="00C675DA"/>
    <w:rsid w:val="00C72434"/>
    <w:rsid w:val="00C825DF"/>
    <w:rsid w:val="00C8634F"/>
    <w:rsid w:val="00C916A3"/>
    <w:rsid w:val="00C93D31"/>
    <w:rsid w:val="00C94414"/>
    <w:rsid w:val="00C94E1C"/>
    <w:rsid w:val="00CE21A8"/>
    <w:rsid w:val="00CE610C"/>
    <w:rsid w:val="00CE6710"/>
    <w:rsid w:val="00CF705E"/>
    <w:rsid w:val="00D14DB9"/>
    <w:rsid w:val="00D30763"/>
    <w:rsid w:val="00D4179F"/>
    <w:rsid w:val="00D63BC7"/>
    <w:rsid w:val="00D719B7"/>
    <w:rsid w:val="00D91B00"/>
    <w:rsid w:val="00D97498"/>
    <w:rsid w:val="00DA377F"/>
    <w:rsid w:val="00DB633E"/>
    <w:rsid w:val="00DB6510"/>
    <w:rsid w:val="00DC1EDE"/>
    <w:rsid w:val="00DD4E3C"/>
    <w:rsid w:val="00DD5797"/>
    <w:rsid w:val="00DE147F"/>
    <w:rsid w:val="00DF26BA"/>
    <w:rsid w:val="00DF343A"/>
    <w:rsid w:val="00DF67B8"/>
    <w:rsid w:val="00E0313E"/>
    <w:rsid w:val="00E27D24"/>
    <w:rsid w:val="00E36F52"/>
    <w:rsid w:val="00E43994"/>
    <w:rsid w:val="00E44FAA"/>
    <w:rsid w:val="00E56ECD"/>
    <w:rsid w:val="00E62008"/>
    <w:rsid w:val="00E627C2"/>
    <w:rsid w:val="00E9276B"/>
    <w:rsid w:val="00EA4805"/>
    <w:rsid w:val="00EB0814"/>
    <w:rsid w:val="00EB359F"/>
    <w:rsid w:val="00ED0422"/>
    <w:rsid w:val="00ED569A"/>
    <w:rsid w:val="00EE05DB"/>
    <w:rsid w:val="00EF0EFA"/>
    <w:rsid w:val="00EF5B32"/>
    <w:rsid w:val="00F014A5"/>
    <w:rsid w:val="00F10A2D"/>
    <w:rsid w:val="00F11716"/>
    <w:rsid w:val="00F233C1"/>
    <w:rsid w:val="00F23682"/>
    <w:rsid w:val="00F279AE"/>
    <w:rsid w:val="00F3723F"/>
    <w:rsid w:val="00F42988"/>
    <w:rsid w:val="00F5696B"/>
    <w:rsid w:val="00F61478"/>
    <w:rsid w:val="00F765E3"/>
    <w:rsid w:val="00F80E40"/>
    <w:rsid w:val="00F835FB"/>
    <w:rsid w:val="00F946CC"/>
    <w:rsid w:val="00F946F7"/>
    <w:rsid w:val="00F94966"/>
    <w:rsid w:val="00F96FA5"/>
    <w:rsid w:val="00FA7027"/>
    <w:rsid w:val="00FB1189"/>
    <w:rsid w:val="00FD7DAF"/>
    <w:rsid w:val="00FE26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300"/>
  <w15:chartTrackingRefBased/>
  <w15:docId w15:val="{632EE288-C2F0-4DD1-8520-D53C7ACFD3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iPriority="35" w:unhideWhenUsed="1" w:qFormat="1"/>
    <w:lsdException w:name="Title" w:qFormat="1"/>
    <w:lsdException w:name="Subtitle" w:qFormat="1"/>
    <w:lsdException w:name="Strong" w:uiPriority="22"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94E1C"/>
    <w:pPr>
      <w:widowControl w:val="0"/>
      <w:spacing w:line="360" w:lineRule="auto"/>
      <w:ind w:firstLineChars="200" w:firstLine="200"/>
      <w:jc w:val="both"/>
    </w:pPr>
    <w:rPr>
      <w:kern w:val="2"/>
      <w:sz w:val="24"/>
      <w:szCs w:val="24"/>
    </w:rPr>
  </w:style>
  <w:style w:type="paragraph" w:styleId="1">
    <w:name w:val="heading 1"/>
    <w:basedOn w:val="a"/>
    <w:next w:val="a"/>
    <w:autoRedefine/>
    <w:qFormat/>
    <w:rsid w:val="00331ED3"/>
    <w:pPr>
      <w:keepNext/>
      <w:keepLines/>
      <w:spacing w:before="120" w:line="240" w:lineRule="auto"/>
      <w:ind w:firstLineChars="0" w:firstLine="0"/>
      <w:outlineLvl w:val="0"/>
    </w:pPr>
    <w:rPr>
      <w:b/>
      <w:bCs/>
      <w:kern w:val="44"/>
      <w:sz w:val="30"/>
      <w:szCs w:val="44"/>
    </w:rPr>
  </w:style>
  <w:style w:type="paragraph" w:styleId="2">
    <w:name w:val="heading 2"/>
    <w:basedOn w:val="a"/>
    <w:next w:val="a"/>
    <w:link w:val="2Char"/>
    <w:autoRedefine/>
    <w:unhideWhenUsed/>
    <w:qFormat/>
    <w:rsid w:val="00331ED3"/>
    <w:pPr>
      <w:keepNext/>
      <w:keepLines/>
      <w:spacing w:line="240" w:lineRule="auto"/>
      <w:ind w:firstLineChars="0" w:firstLine="482"/>
      <w:outlineLvl w:val="1"/>
    </w:pPr>
    <w:rPr>
      <w:rFonts w:ascii="Calibri Light" w:hAnsi="Calibri Light"/>
      <w:b/>
      <w:bCs/>
      <w:sz w:val="28"/>
      <w:szCs w:val="32"/>
    </w:rPr>
  </w:style>
  <w:style w:type="paragraph" w:styleId="3">
    <w:name w:val="heading 3"/>
    <w:basedOn w:val="a"/>
    <w:next w:val="a"/>
    <w:autoRedefine/>
    <w:qFormat/>
    <w:rsid w:val="00A17230"/>
    <w:pPr>
      <w:keepNext/>
      <w:keepLines/>
      <w:ind w:firstLineChars="0" w:firstLine="0"/>
      <w:outlineLvl w:val="2"/>
    </w:pPr>
    <w:rPr>
      <w:b/>
      <w:bCs/>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页眉1"/>
    <w:basedOn w:val="a"/>
    <w:rsid w:val="00AA4A07"/>
    <w:pPr>
      <w:pBdr>
        <w:bottom w:val="single" w:sz="6" w:space="1" w:color="auto"/>
      </w:pBdr>
      <w:tabs>
        <w:tab w:val="center" w:pos="4153"/>
        <w:tab w:val="right" w:pos="8306"/>
      </w:tabs>
      <w:snapToGrid w:val="0"/>
      <w:jc w:val="center"/>
    </w:pPr>
    <w:rPr>
      <w:sz w:val="18"/>
      <w:szCs w:val="18"/>
    </w:rPr>
  </w:style>
  <w:style w:type="paragraph" w:customStyle="1" w:styleId="11">
    <w:name w:val="页脚1"/>
    <w:basedOn w:val="a"/>
    <w:rsid w:val="00AA4A07"/>
    <w:pPr>
      <w:tabs>
        <w:tab w:val="center" w:pos="4153"/>
        <w:tab w:val="right" w:pos="8306"/>
      </w:tabs>
      <w:snapToGrid w:val="0"/>
      <w:jc w:val="left"/>
    </w:pPr>
    <w:rPr>
      <w:sz w:val="18"/>
      <w:szCs w:val="18"/>
    </w:rPr>
  </w:style>
  <w:style w:type="character" w:styleId="a3">
    <w:name w:val="Hyperlink"/>
    <w:rsid w:val="00AA4A07"/>
    <w:rPr>
      <w:color w:val="000000"/>
      <w:u w:val="single"/>
    </w:rPr>
  </w:style>
  <w:style w:type="character" w:styleId="a4">
    <w:name w:val="page number"/>
    <w:basedOn w:val="a0"/>
    <w:rsid w:val="00AA4A07"/>
  </w:style>
  <w:style w:type="paragraph" w:styleId="a5">
    <w:name w:val="Body Text Indent"/>
    <w:basedOn w:val="a"/>
    <w:rsid w:val="00AA4A07"/>
    <w:pPr>
      <w:ind w:firstLine="570"/>
      <w:jc w:val="left"/>
    </w:pPr>
    <w:rPr>
      <w:bCs/>
      <w:sz w:val="28"/>
      <w:szCs w:val="32"/>
    </w:rPr>
  </w:style>
  <w:style w:type="paragraph" w:styleId="20">
    <w:name w:val="Body Text Indent 2"/>
    <w:basedOn w:val="a"/>
    <w:rsid w:val="00AA4A07"/>
    <w:pPr>
      <w:ind w:firstLine="570"/>
      <w:jc w:val="left"/>
    </w:pPr>
    <w:rPr>
      <w:rFonts w:eastAsia="仿宋_GB2312"/>
      <w:bCs/>
      <w:szCs w:val="32"/>
    </w:rPr>
  </w:style>
  <w:style w:type="paragraph" w:styleId="a6">
    <w:name w:val="Document Map"/>
    <w:basedOn w:val="a"/>
    <w:semiHidden/>
    <w:rsid w:val="00AA4A07"/>
    <w:pPr>
      <w:shd w:val="clear" w:color="auto" w:fill="000080"/>
    </w:pPr>
  </w:style>
  <w:style w:type="paragraph" w:styleId="a7">
    <w:name w:val="Plain Text"/>
    <w:basedOn w:val="a"/>
    <w:rsid w:val="00AA4A07"/>
    <w:rPr>
      <w:rFonts w:ascii="宋体" w:hAnsi="Courier New"/>
      <w:szCs w:val="20"/>
    </w:rPr>
  </w:style>
  <w:style w:type="paragraph" w:styleId="30">
    <w:name w:val="Body Text Indent 3"/>
    <w:basedOn w:val="a"/>
    <w:rsid w:val="00AA4A07"/>
    <w:pPr>
      <w:widowControl/>
      <w:spacing w:line="380" w:lineRule="exact"/>
      <w:ind w:firstLine="480"/>
    </w:pPr>
    <w:rPr>
      <w:kern w:val="0"/>
    </w:rPr>
  </w:style>
  <w:style w:type="paragraph" w:styleId="a8">
    <w:name w:val="Normal (Web)"/>
    <w:basedOn w:val="a"/>
    <w:uiPriority w:val="99"/>
    <w:rsid w:val="00AA4A07"/>
    <w:pPr>
      <w:widowControl/>
      <w:spacing w:before="100" w:beforeAutospacing="1" w:after="100" w:afterAutospacing="1"/>
      <w:jc w:val="left"/>
    </w:pPr>
    <w:rPr>
      <w:rFonts w:ascii="宋体" w:hAnsi="宋体"/>
      <w:kern w:val="0"/>
    </w:rPr>
  </w:style>
  <w:style w:type="character" w:styleId="a9">
    <w:name w:val="Strong"/>
    <w:uiPriority w:val="22"/>
    <w:qFormat/>
    <w:rsid w:val="00AA4A07"/>
    <w:rPr>
      <w:b/>
      <w:bCs/>
    </w:rPr>
  </w:style>
  <w:style w:type="paragraph" w:customStyle="1" w:styleId="-1">
    <w:name w:val="彩色列表 - 强调文字颜色 1"/>
    <w:basedOn w:val="a"/>
    <w:uiPriority w:val="34"/>
    <w:qFormat/>
    <w:rsid w:val="006E0363"/>
    <w:pPr>
      <w:ind w:firstLine="420"/>
    </w:pPr>
  </w:style>
  <w:style w:type="paragraph" w:styleId="aa">
    <w:name w:val="Balloon Text"/>
    <w:basedOn w:val="a"/>
    <w:link w:val="Char"/>
    <w:rsid w:val="00F233C1"/>
    <w:rPr>
      <w:rFonts w:ascii="Heiti SC Light" w:eastAsia="Heiti SC Light"/>
      <w:sz w:val="18"/>
      <w:szCs w:val="18"/>
    </w:rPr>
  </w:style>
  <w:style w:type="character" w:customStyle="1" w:styleId="Char">
    <w:name w:val="批注框文本 Char"/>
    <w:link w:val="aa"/>
    <w:rsid w:val="00F233C1"/>
    <w:rPr>
      <w:rFonts w:ascii="Heiti SC Light" w:eastAsia="Heiti SC Light"/>
      <w:kern w:val="2"/>
      <w:sz w:val="18"/>
      <w:szCs w:val="18"/>
    </w:rPr>
  </w:style>
  <w:style w:type="paragraph" w:styleId="ab">
    <w:name w:val="header"/>
    <w:basedOn w:val="a"/>
    <w:link w:val="Char0"/>
    <w:rsid w:val="00885294"/>
    <w:pPr>
      <w:tabs>
        <w:tab w:val="center" w:pos="4320"/>
        <w:tab w:val="right" w:pos="8640"/>
      </w:tabs>
    </w:pPr>
  </w:style>
  <w:style w:type="character" w:customStyle="1" w:styleId="Char0">
    <w:name w:val="页眉 Char"/>
    <w:link w:val="ab"/>
    <w:rsid w:val="00885294"/>
    <w:rPr>
      <w:kern w:val="2"/>
      <w:sz w:val="21"/>
      <w:szCs w:val="24"/>
    </w:rPr>
  </w:style>
  <w:style w:type="paragraph" w:styleId="ac">
    <w:name w:val="footer"/>
    <w:basedOn w:val="a"/>
    <w:link w:val="Char1"/>
    <w:rsid w:val="00885294"/>
    <w:pPr>
      <w:tabs>
        <w:tab w:val="center" w:pos="4320"/>
        <w:tab w:val="right" w:pos="8640"/>
      </w:tabs>
    </w:pPr>
  </w:style>
  <w:style w:type="character" w:customStyle="1" w:styleId="Char1">
    <w:name w:val="页脚 Char"/>
    <w:link w:val="ac"/>
    <w:rsid w:val="00885294"/>
    <w:rPr>
      <w:kern w:val="2"/>
      <w:sz w:val="21"/>
      <w:szCs w:val="24"/>
    </w:rPr>
  </w:style>
  <w:style w:type="character" w:customStyle="1" w:styleId="2Char">
    <w:name w:val="标题 2 Char"/>
    <w:link w:val="2"/>
    <w:rsid w:val="00331ED3"/>
    <w:rPr>
      <w:rFonts w:ascii="Calibri Light" w:hAnsi="Calibri Light"/>
      <w:b/>
      <w:bCs/>
      <w:kern w:val="2"/>
      <w:sz w:val="28"/>
      <w:szCs w:val="32"/>
    </w:rPr>
  </w:style>
  <w:style w:type="paragraph" w:styleId="ad">
    <w:name w:val="Title"/>
    <w:basedOn w:val="a"/>
    <w:next w:val="a"/>
    <w:link w:val="Char2"/>
    <w:autoRedefine/>
    <w:qFormat/>
    <w:rsid w:val="00DB6510"/>
    <w:pPr>
      <w:tabs>
        <w:tab w:val="left" w:pos="284"/>
      </w:tabs>
      <w:spacing w:before="240" w:after="240"/>
      <w:ind w:firstLineChars="0" w:firstLine="0"/>
      <w:jc w:val="center"/>
      <w:outlineLvl w:val="0"/>
    </w:pPr>
    <w:rPr>
      <w:rFonts w:ascii="Calibri Light" w:hAnsi="Calibri Light"/>
      <w:b/>
      <w:bCs/>
      <w:sz w:val="36"/>
      <w:szCs w:val="32"/>
    </w:rPr>
  </w:style>
  <w:style w:type="character" w:customStyle="1" w:styleId="Char2">
    <w:name w:val="标题 Char"/>
    <w:link w:val="ad"/>
    <w:rsid w:val="00DB6510"/>
    <w:rPr>
      <w:rFonts w:ascii="Calibri Light" w:hAnsi="Calibri Light"/>
      <w:b/>
      <w:bCs/>
      <w:kern w:val="2"/>
      <w:sz w:val="36"/>
      <w:szCs w:val="32"/>
    </w:rPr>
  </w:style>
  <w:style w:type="paragraph" w:styleId="ae">
    <w:name w:val="List Paragraph"/>
    <w:basedOn w:val="a"/>
    <w:uiPriority w:val="34"/>
    <w:qFormat/>
    <w:rsid w:val="005E2C80"/>
    <w:pPr>
      <w:spacing w:line="240" w:lineRule="auto"/>
      <w:ind w:firstLine="420"/>
    </w:pPr>
    <w:rPr>
      <w:rFonts w:ascii="Perpetua" w:hAnsi="Perpetua"/>
      <w:sz w:val="21"/>
      <w:szCs w:val="22"/>
    </w:rPr>
  </w:style>
  <w:style w:type="paragraph" w:styleId="af">
    <w:name w:val="caption"/>
    <w:basedOn w:val="a"/>
    <w:next w:val="a"/>
    <w:uiPriority w:val="35"/>
    <w:unhideWhenUsed/>
    <w:qFormat/>
    <w:rsid w:val="005E2C80"/>
    <w:pPr>
      <w:spacing w:line="240" w:lineRule="auto"/>
      <w:ind w:firstLineChars="0" w:firstLine="0"/>
    </w:pPr>
    <w:rPr>
      <w:rFonts w:ascii="Franklin Gothic Book" w:eastAsia="黑体" w:hAnsi="Franklin Gothic Book"/>
      <w:sz w:val="20"/>
      <w:szCs w:val="20"/>
    </w:rPr>
  </w:style>
  <w:style w:type="table" w:styleId="af0">
    <w:name w:val="Table Grid"/>
    <w:basedOn w:val="a1"/>
    <w:rsid w:val="005E2C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667205">
      <w:bodyDiv w:val="1"/>
      <w:marLeft w:val="0"/>
      <w:marRight w:val="0"/>
      <w:marTop w:val="0"/>
      <w:marBottom w:val="0"/>
      <w:divBdr>
        <w:top w:val="none" w:sz="0" w:space="0" w:color="auto"/>
        <w:left w:val="none" w:sz="0" w:space="0" w:color="auto"/>
        <w:bottom w:val="none" w:sz="0" w:space="0" w:color="auto"/>
        <w:right w:val="none" w:sz="0" w:space="0" w:color="auto"/>
      </w:divBdr>
    </w:div>
    <w:div w:id="170065926">
      <w:bodyDiv w:val="1"/>
      <w:marLeft w:val="0"/>
      <w:marRight w:val="0"/>
      <w:marTop w:val="0"/>
      <w:marBottom w:val="0"/>
      <w:divBdr>
        <w:top w:val="none" w:sz="0" w:space="0" w:color="auto"/>
        <w:left w:val="none" w:sz="0" w:space="0" w:color="auto"/>
        <w:bottom w:val="none" w:sz="0" w:space="0" w:color="auto"/>
        <w:right w:val="none" w:sz="0" w:space="0" w:color="auto"/>
      </w:divBdr>
      <w:divsChild>
        <w:div w:id="1154446284">
          <w:marLeft w:val="0"/>
          <w:marRight w:val="0"/>
          <w:marTop w:val="0"/>
          <w:marBottom w:val="0"/>
          <w:divBdr>
            <w:top w:val="none" w:sz="0" w:space="0" w:color="auto"/>
            <w:left w:val="none" w:sz="0" w:space="0" w:color="auto"/>
            <w:bottom w:val="none" w:sz="0" w:space="0" w:color="auto"/>
            <w:right w:val="none" w:sz="0" w:space="0" w:color="auto"/>
          </w:divBdr>
          <w:divsChild>
            <w:div w:id="1925336585">
              <w:marLeft w:val="0"/>
              <w:marRight w:val="0"/>
              <w:marTop w:val="0"/>
              <w:marBottom w:val="0"/>
              <w:divBdr>
                <w:top w:val="none" w:sz="0" w:space="0" w:color="auto"/>
                <w:left w:val="none" w:sz="0" w:space="0" w:color="auto"/>
                <w:bottom w:val="none" w:sz="0" w:space="0" w:color="auto"/>
                <w:right w:val="none" w:sz="0" w:space="0" w:color="auto"/>
              </w:divBdr>
              <w:divsChild>
                <w:div w:id="967007788">
                  <w:marLeft w:val="0"/>
                  <w:marRight w:val="0"/>
                  <w:marTop w:val="0"/>
                  <w:marBottom w:val="0"/>
                  <w:divBdr>
                    <w:top w:val="none" w:sz="0" w:space="0" w:color="auto"/>
                    <w:left w:val="none" w:sz="0" w:space="0" w:color="auto"/>
                    <w:bottom w:val="none" w:sz="0" w:space="0" w:color="auto"/>
                    <w:right w:val="none" w:sz="0" w:space="0" w:color="auto"/>
                  </w:divBdr>
                  <w:divsChild>
                    <w:div w:id="117711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6677784">
      <w:bodyDiv w:val="1"/>
      <w:marLeft w:val="0"/>
      <w:marRight w:val="0"/>
      <w:marTop w:val="0"/>
      <w:marBottom w:val="0"/>
      <w:divBdr>
        <w:top w:val="none" w:sz="0" w:space="0" w:color="auto"/>
        <w:left w:val="none" w:sz="0" w:space="0" w:color="auto"/>
        <w:bottom w:val="none" w:sz="0" w:space="0" w:color="auto"/>
        <w:right w:val="none" w:sz="0" w:space="0" w:color="auto"/>
      </w:divBdr>
      <w:divsChild>
        <w:div w:id="713313153">
          <w:marLeft w:val="0"/>
          <w:marRight w:val="0"/>
          <w:marTop w:val="0"/>
          <w:marBottom w:val="0"/>
          <w:divBdr>
            <w:top w:val="none" w:sz="0" w:space="0" w:color="auto"/>
            <w:left w:val="none" w:sz="0" w:space="0" w:color="auto"/>
            <w:bottom w:val="none" w:sz="0" w:space="0" w:color="auto"/>
            <w:right w:val="none" w:sz="0" w:space="0" w:color="auto"/>
          </w:divBdr>
          <w:divsChild>
            <w:div w:id="1936672874">
              <w:marLeft w:val="0"/>
              <w:marRight w:val="0"/>
              <w:marTop w:val="0"/>
              <w:marBottom w:val="0"/>
              <w:divBdr>
                <w:top w:val="none" w:sz="0" w:space="0" w:color="auto"/>
                <w:left w:val="none" w:sz="0" w:space="0" w:color="auto"/>
                <w:bottom w:val="none" w:sz="0" w:space="0" w:color="auto"/>
                <w:right w:val="none" w:sz="0" w:space="0" w:color="auto"/>
              </w:divBdr>
              <w:divsChild>
                <w:div w:id="1553301035">
                  <w:marLeft w:val="0"/>
                  <w:marRight w:val="0"/>
                  <w:marTop w:val="0"/>
                  <w:marBottom w:val="0"/>
                  <w:divBdr>
                    <w:top w:val="none" w:sz="0" w:space="0" w:color="auto"/>
                    <w:left w:val="none" w:sz="0" w:space="0" w:color="auto"/>
                    <w:bottom w:val="none" w:sz="0" w:space="0" w:color="auto"/>
                    <w:right w:val="none" w:sz="0" w:space="0" w:color="auto"/>
                  </w:divBdr>
                  <w:divsChild>
                    <w:div w:id="580070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685314">
      <w:bodyDiv w:val="1"/>
      <w:marLeft w:val="0"/>
      <w:marRight w:val="0"/>
      <w:marTop w:val="0"/>
      <w:marBottom w:val="0"/>
      <w:divBdr>
        <w:top w:val="none" w:sz="0" w:space="0" w:color="auto"/>
        <w:left w:val="none" w:sz="0" w:space="0" w:color="auto"/>
        <w:bottom w:val="none" w:sz="0" w:space="0" w:color="auto"/>
        <w:right w:val="none" w:sz="0" w:space="0" w:color="auto"/>
      </w:divBdr>
    </w:div>
    <w:div w:id="1424716364">
      <w:bodyDiv w:val="1"/>
      <w:marLeft w:val="0"/>
      <w:marRight w:val="0"/>
      <w:marTop w:val="0"/>
      <w:marBottom w:val="0"/>
      <w:divBdr>
        <w:top w:val="none" w:sz="0" w:space="0" w:color="auto"/>
        <w:left w:val="none" w:sz="0" w:space="0" w:color="auto"/>
        <w:bottom w:val="none" w:sz="0" w:space="0" w:color="auto"/>
        <w:right w:val="none" w:sz="0" w:space="0" w:color="auto"/>
      </w:divBdr>
      <w:divsChild>
        <w:div w:id="52316674">
          <w:marLeft w:val="0"/>
          <w:marRight w:val="0"/>
          <w:marTop w:val="0"/>
          <w:marBottom w:val="0"/>
          <w:divBdr>
            <w:top w:val="none" w:sz="0" w:space="0" w:color="auto"/>
            <w:left w:val="none" w:sz="0" w:space="0" w:color="auto"/>
            <w:bottom w:val="none" w:sz="0" w:space="0" w:color="auto"/>
            <w:right w:val="none" w:sz="0" w:space="0" w:color="auto"/>
          </w:divBdr>
          <w:divsChild>
            <w:div w:id="2126122225">
              <w:marLeft w:val="0"/>
              <w:marRight w:val="0"/>
              <w:marTop w:val="0"/>
              <w:marBottom w:val="0"/>
              <w:divBdr>
                <w:top w:val="none" w:sz="0" w:space="0" w:color="auto"/>
                <w:left w:val="none" w:sz="0" w:space="0" w:color="auto"/>
                <w:bottom w:val="none" w:sz="0" w:space="0" w:color="auto"/>
                <w:right w:val="none" w:sz="0" w:space="0" w:color="auto"/>
              </w:divBdr>
              <w:divsChild>
                <w:div w:id="525096135">
                  <w:marLeft w:val="0"/>
                  <w:marRight w:val="0"/>
                  <w:marTop w:val="0"/>
                  <w:marBottom w:val="0"/>
                  <w:divBdr>
                    <w:top w:val="none" w:sz="0" w:space="0" w:color="auto"/>
                    <w:left w:val="none" w:sz="0" w:space="0" w:color="auto"/>
                    <w:bottom w:val="none" w:sz="0" w:space="0" w:color="auto"/>
                    <w:right w:val="none" w:sz="0" w:space="0" w:color="auto"/>
                  </w:divBdr>
                  <w:divsChild>
                    <w:div w:id="37998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1822537">
      <w:bodyDiv w:val="1"/>
      <w:marLeft w:val="0"/>
      <w:marRight w:val="0"/>
      <w:marTop w:val="0"/>
      <w:marBottom w:val="0"/>
      <w:divBdr>
        <w:top w:val="none" w:sz="0" w:space="0" w:color="auto"/>
        <w:left w:val="none" w:sz="0" w:space="0" w:color="auto"/>
        <w:bottom w:val="none" w:sz="0" w:space="0" w:color="auto"/>
        <w:right w:val="none" w:sz="0" w:space="0" w:color="auto"/>
      </w:divBdr>
    </w:div>
    <w:div w:id="1507355161">
      <w:bodyDiv w:val="1"/>
      <w:marLeft w:val="0"/>
      <w:marRight w:val="0"/>
      <w:marTop w:val="0"/>
      <w:marBottom w:val="0"/>
      <w:divBdr>
        <w:top w:val="none" w:sz="0" w:space="0" w:color="auto"/>
        <w:left w:val="none" w:sz="0" w:space="0" w:color="auto"/>
        <w:bottom w:val="none" w:sz="0" w:space="0" w:color="auto"/>
        <w:right w:val="none" w:sz="0" w:space="0" w:color="auto"/>
      </w:divBdr>
    </w:div>
    <w:div w:id="1524512341">
      <w:bodyDiv w:val="1"/>
      <w:marLeft w:val="0"/>
      <w:marRight w:val="0"/>
      <w:marTop w:val="0"/>
      <w:marBottom w:val="0"/>
      <w:divBdr>
        <w:top w:val="none" w:sz="0" w:space="0" w:color="auto"/>
        <w:left w:val="none" w:sz="0" w:space="0" w:color="auto"/>
        <w:bottom w:val="none" w:sz="0" w:space="0" w:color="auto"/>
        <w:right w:val="none" w:sz="0" w:space="0" w:color="auto"/>
      </w:divBdr>
    </w:div>
    <w:div w:id="1759908839">
      <w:bodyDiv w:val="1"/>
      <w:marLeft w:val="0"/>
      <w:marRight w:val="0"/>
      <w:marTop w:val="0"/>
      <w:marBottom w:val="0"/>
      <w:divBdr>
        <w:top w:val="none" w:sz="0" w:space="0" w:color="auto"/>
        <w:left w:val="none" w:sz="0" w:space="0" w:color="auto"/>
        <w:bottom w:val="none" w:sz="0" w:space="0" w:color="auto"/>
        <w:right w:val="none" w:sz="0" w:space="0" w:color="auto"/>
      </w:divBdr>
      <w:divsChild>
        <w:div w:id="1596088059">
          <w:marLeft w:val="0"/>
          <w:marRight w:val="0"/>
          <w:marTop w:val="0"/>
          <w:marBottom w:val="0"/>
          <w:divBdr>
            <w:top w:val="none" w:sz="0" w:space="0" w:color="auto"/>
            <w:left w:val="none" w:sz="0" w:space="0" w:color="auto"/>
            <w:bottom w:val="none" w:sz="0" w:space="0" w:color="auto"/>
            <w:right w:val="none" w:sz="0" w:space="0" w:color="auto"/>
          </w:divBdr>
          <w:divsChild>
            <w:div w:id="1725592717">
              <w:marLeft w:val="0"/>
              <w:marRight w:val="0"/>
              <w:marTop w:val="0"/>
              <w:marBottom w:val="0"/>
              <w:divBdr>
                <w:top w:val="none" w:sz="0" w:space="0" w:color="auto"/>
                <w:left w:val="none" w:sz="0" w:space="0" w:color="auto"/>
                <w:bottom w:val="none" w:sz="0" w:space="0" w:color="auto"/>
                <w:right w:val="none" w:sz="0" w:space="0" w:color="auto"/>
              </w:divBdr>
              <w:divsChild>
                <w:div w:id="809712727">
                  <w:marLeft w:val="0"/>
                  <w:marRight w:val="0"/>
                  <w:marTop w:val="0"/>
                  <w:marBottom w:val="0"/>
                  <w:divBdr>
                    <w:top w:val="none" w:sz="0" w:space="0" w:color="auto"/>
                    <w:left w:val="none" w:sz="0" w:space="0" w:color="auto"/>
                    <w:bottom w:val="none" w:sz="0" w:space="0" w:color="auto"/>
                    <w:right w:val="none" w:sz="0" w:space="0" w:color="auto"/>
                  </w:divBdr>
                  <w:divsChild>
                    <w:div w:id="16854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1023993">
      <w:bodyDiv w:val="1"/>
      <w:marLeft w:val="0"/>
      <w:marRight w:val="0"/>
      <w:marTop w:val="0"/>
      <w:marBottom w:val="0"/>
      <w:divBdr>
        <w:top w:val="none" w:sz="0" w:space="0" w:color="auto"/>
        <w:left w:val="none" w:sz="0" w:space="0" w:color="auto"/>
        <w:bottom w:val="none" w:sz="0" w:space="0" w:color="auto"/>
        <w:right w:val="none" w:sz="0" w:space="0" w:color="auto"/>
      </w:divBdr>
      <w:divsChild>
        <w:div w:id="1167358288">
          <w:marLeft w:val="547"/>
          <w:marRight w:val="0"/>
          <w:marTop w:val="0"/>
          <w:marBottom w:val="0"/>
          <w:divBdr>
            <w:top w:val="none" w:sz="0" w:space="0" w:color="auto"/>
            <w:left w:val="none" w:sz="0" w:space="0" w:color="auto"/>
            <w:bottom w:val="none" w:sz="0" w:space="0" w:color="auto"/>
            <w:right w:val="none" w:sz="0" w:space="0" w:color="auto"/>
          </w:divBdr>
        </w:div>
        <w:div w:id="1962152974">
          <w:marLeft w:val="547"/>
          <w:marRight w:val="0"/>
          <w:marTop w:val="0"/>
          <w:marBottom w:val="0"/>
          <w:divBdr>
            <w:top w:val="none" w:sz="0" w:space="0" w:color="auto"/>
            <w:left w:val="none" w:sz="0" w:space="0" w:color="auto"/>
            <w:bottom w:val="none" w:sz="0" w:space="0" w:color="auto"/>
            <w:right w:val="none" w:sz="0" w:space="0" w:color="auto"/>
          </w:divBdr>
        </w:div>
      </w:divsChild>
    </w:div>
    <w:div w:id="2011985496">
      <w:bodyDiv w:val="1"/>
      <w:marLeft w:val="0"/>
      <w:marRight w:val="0"/>
      <w:marTop w:val="0"/>
      <w:marBottom w:val="0"/>
      <w:divBdr>
        <w:top w:val="none" w:sz="0" w:space="0" w:color="auto"/>
        <w:left w:val="none" w:sz="0" w:space="0" w:color="auto"/>
        <w:bottom w:val="none" w:sz="0" w:space="0" w:color="auto"/>
        <w:right w:val="none" w:sz="0" w:space="0" w:color="auto"/>
      </w:divBdr>
    </w:div>
    <w:div w:id="21129740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impleware.com/software/cad-module/" TargetMode="External"/><Relationship Id="rId18" Type="http://schemas.openxmlformats.org/officeDocument/2006/relationships/image" Target="media/image9.emf"/><Relationship Id="rId26" Type="http://schemas.openxmlformats.org/officeDocument/2006/relationships/image" Target="media/image17.png"/><Relationship Id="rId39" Type="http://schemas.openxmlformats.org/officeDocument/2006/relationships/image" Target="media/image30.emf"/><Relationship Id="rId21" Type="http://schemas.openxmlformats.org/officeDocument/2006/relationships/image" Target="media/image12.emf"/><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emf"/><Relationship Id="rId50" Type="http://schemas.openxmlformats.org/officeDocument/2006/relationships/image" Target="media/image41.emf"/><Relationship Id="rId55" Type="http://schemas.openxmlformats.org/officeDocument/2006/relationships/image" Target="media/image46.png"/><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impleware.com/software/scanip/" TargetMode="External"/><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png"/><Relationship Id="rId53" Type="http://schemas.openxmlformats.org/officeDocument/2006/relationships/image" Target="media/image44.emf"/><Relationship Id="rId58" Type="http://schemas.openxmlformats.org/officeDocument/2006/relationships/image" Target="media/image49.png"/><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4.jpe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emf"/><Relationship Id="rId52" Type="http://schemas.openxmlformats.org/officeDocument/2006/relationships/image" Target="media/image43.emf"/><Relationship Id="rId60" Type="http://schemas.openxmlformats.org/officeDocument/2006/relationships/image" Target="media/image51.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image" Target="media/image47.png"/><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2.emf"/><Relationship Id="rId3" Type="http://schemas.openxmlformats.org/officeDocument/2006/relationships/styles" Target="styles.xml"/><Relationship Id="rId12" Type="http://schemas.openxmlformats.org/officeDocument/2006/relationships/hyperlink" Target="http://www.simpleware.com/software/fe-module/" TargetMode="Externa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image" Target="media/image50.png"/><Relationship Id="rId67" Type="http://schemas.openxmlformats.org/officeDocument/2006/relationships/header" Target="header3.xml"/><Relationship Id="rId20" Type="http://schemas.openxmlformats.org/officeDocument/2006/relationships/image" Target="media/image11.emf"/><Relationship Id="rId41" Type="http://schemas.openxmlformats.org/officeDocument/2006/relationships/image" Target="media/image32.emf"/><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hyperlink" Target="mailto:info@femlabcom.cn"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5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E:\CNTECH\&#20844;&#21496;&#21046;&#24230;\VI\WORD&#25991;&#26723;.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4A4BD0-A953-42AF-8563-226609AFF9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WORD文档.dot</Template>
  <TotalTime>319</TotalTime>
  <Pages>16</Pages>
  <Words>1302</Words>
  <Characters>7428</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中仿科技--CnTech Co.Ltd</vt:lpstr>
    </vt:vector>
  </TitlesOfParts>
  <Company>njut</Company>
  <LinksUpToDate>false</LinksUpToDate>
  <CharactersWithSpaces>8713</CharactersWithSpaces>
  <SharedDoc>false</SharedDoc>
  <HLinks>
    <vt:vector size="12" baseType="variant">
      <vt:variant>
        <vt:i4>2293840</vt:i4>
      </vt:variant>
      <vt:variant>
        <vt:i4>4</vt:i4>
      </vt:variant>
      <vt:variant>
        <vt:i4>0</vt:i4>
      </vt:variant>
      <vt:variant>
        <vt:i4>5</vt:i4>
      </vt:variant>
      <vt:variant>
        <vt:lpwstr>mailto:info@cntech.com.cn</vt:lpwstr>
      </vt:variant>
      <vt:variant>
        <vt:lpwstr/>
      </vt:variant>
      <vt:variant>
        <vt:i4>6881356</vt:i4>
      </vt:variant>
      <vt:variant>
        <vt:i4>2</vt:i4>
      </vt:variant>
      <vt:variant>
        <vt:i4>0</vt:i4>
      </vt:variant>
      <vt:variant>
        <vt:i4>5</vt:i4>
      </vt:variant>
      <vt:variant>
        <vt:lpwstr>mailto:info@femlabcom.cn</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中仿科技--CnTech Co.Ltd</dc:title>
  <dc:subject/>
  <dc:creator>Rino</dc:creator>
  <cp:keywords/>
  <cp:lastModifiedBy>Rino</cp:lastModifiedBy>
  <cp:revision>22</cp:revision>
  <cp:lastPrinted>2004-03-31T12:11:00Z</cp:lastPrinted>
  <dcterms:created xsi:type="dcterms:W3CDTF">2015-08-10T08:12:00Z</dcterms:created>
  <dcterms:modified xsi:type="dcterms:W3CDTF">2015-08-11T07:15:00Z</dcterms:modified>
</cp:coreProperties>
</file>